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884c0613ea2e409e">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64498aae846242c8">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jc w:val="right"/>
        <w:rPr>
          <w:rFonts w:ascii="Arial" w:hAnsi="Arial" w:cs="Arial"/>
          <w:b/>
          <w:bCs/>
          <w:sz w:val="28"/>
          <w:szCs w:val="28"/>
        </w:rPr>
      </w:pPr>
      <w:r w:rsidRPr="0052129A">
        <w:rPr>
          <w:rFonts w:ascii="Arial" w:hAnsi="Arial" w:cs="Arial"/>
          <w:b/>
          <w:bCs/>
          <w:sz w:val="28"/>
          <w:szCs w:val="28"/>
        </w:rPr>
        <w:t xml:space="preserve">Haesh </w:t>
      </w:r>
      <w:r w:rsidRPr="0052129A">
        <w:rPr>
          <w:rFonts w:ascii="Arial" w:hAnsi="Arial" w:cs="Arial"/>
          <w:b/>
          <w:bCs/>
          <w:sz w:val="28"/>
          <w:szCs w:val="28"/>
        </w:rPr>
        <w:t xml:space="preserve">A. И.</w:t>
      </w:r>
    </w:p>
    <w:p>
      <w:pPr>
        <w:pStyle w:val="2"/>
        <w:jc w:val="center"/>
        <w:rPr>
          <w:rFonts w:ascii="Arial" w:hAnsi="Arial" w:cs="Arial"/>
          <w:b/>
          <w:bCs/>
          <w:color w:val="auto"/>
          <w:sz w:val="28"/>
          <w:szCs w:val="28"/>
        </w:rPr>
      </w:pPr>
      <w:r w:rsidRPr="00157D28">
        <w:rPr>
          <w:rFonts w:ascii="Arial" w:hAnsi="Arial" w:cs="Arial"/>
          <w:b/>
          <w:bCs/>
          <w:color w:val="auto"/>
          <w:sz w:val="28"/>
          <w:szCs w:val="28"/>
        </w:rPr>
        <w:t xml:space="preserve">Proceedings of </w:t>
      </w:r>
      <w:r>
        <w:rPr>
          <w:rFonts w:ascii="Arial" w:hAnsi="Arial" w:cs="Arial"/>
          <w:b/>
          <w:bCs/>
          <w:color w:val="auto"/>
          <w:sz w:val="28"/>
          <w:szCs w:val="28"/>
        </w:rPr>
        <w:t xml:space="preserve">the Third Meeting with F.J. Zagorski 7-8</w:t>
      </w:r>
      <w:r w:rsidRPr="00157D28">
        <w:rPr>
          <w:rFonts w:ascii="Arial" w:hAnsi="Arial" w:cs="Arial"/>
          <w:b/>
          <w:bCs/>
          <w:color w:val="auto"/>
          <w:sz w:val="28"/>
          <w:szCs w:val="28"/>
        </w:rPr>
        <w:t xml:space="preserve">.</w:t>
      </w:r>
      <w:r>
        <w:rPr>
          <w:rFonts w:ascii="Arial" w:hAnsi="Arial" w:cs="Arial"/>
          <w:b/>
          <w:bCs/>
          <w:color w:val="auto"/>
          <w:sz w:val="28"/>
          <w:szCs w:val="28"/>
        </w:rPr>
        <w:t xml:space="preserve">08</w:t>
      </w:r>
      <w:r w:rsidRPr="00157D28">
        <w:rPr>
          <w:rFonts w:ascii="Arial" w:hAnsi="Arial" w:cs="Arial"/>
          <w:b/>
          <w:bCs/>
          <w:color w:val="auto"/>
          <w:sz w:val="28"/>
          <w:szCs w:val="28"/>
        </w:rPr>
        <w:t xml:space="preserve">.</w:t>
      </w:r>
      <w:r>
        <w:rPr>
          <w:rFonts w:ascii="Arial" w:hAnsi="Arial" w:cs="Arial"/>
          <w:b/>
          <w:bCs/>
          <w:color w:val="auto"/>
          <w:sz w:val="28"/>
          <w:szCs w:val="28"/>
        </w:rPr>
        <w:t xml:space="preserve">1987</w:t>
      </w:r>
      <w:r w:rsidRPr="00146632" w:rsidR="004913B9">
        <w:rPr>
          <w:rStyle w:val="a5"/>
          <w:rFonts w:ascii="Arial" w:hAnsi="Arial" w:cs="Arial"/>
          <w:color w:val="auto"/>
          <w:sz w:val="28"/>
          <w:szCs w:val="28"/>
        </w:rPr>
        <w:footnoteReference w:id="1"/>
      </w:r>
    </w:p>
    <w:p>
      <w:pPr>
        <w:jc w:val="center"/>
        <w:rPr>
          <w:rFonts w:ascii="Arial" w:hAnsi="Arial" w:cs="Arial"/>
          <w:b/>
          <w:bCs/>
          <w:sz w:val="24"/>
          <w:szCs w:val="24"/>
        </w:rPr>
      </w:pPr>
      <w:r w:rsidRPr="00157D28">
        <w:rPr>
          <w:rFonts w:ascii="Arial" w:hAnsi="Arial" w:cs="Arial"/>
          <w:b/>
          <w:bCs/>
          <w:sz w:val="24"/>
          <w:szCs w:val="24"/>
        </w:rPr>
        <w:t xml:space="preserve">Memories of </w:t>
      </w:r>
      <w:r w:rsidRPr="00157D28">
        <w:rPr>
          <w:rFonts w:ascii="Arial" w:hAnsi="Arial" w:cs="Arial"/>
          <w:b/>
          <w:bCs/>
          <w:sz w:val="24"/>
          <w:szCs w:val="24"/>
        </w:rPr>
        <w:t xml:space="preserve">Fayvl </w:t>
      </w:r>
      <w:r w:rsidRPr="00157D28">
        <w:rPr>
          <w:rFonts w:ascii="Arial" w:hAnsi="Arial" w:cs="Arial"/>
          <w:b/>
          <w:bCs/>
          <w:sz w:val="24"/>
          <w:szCs w:val="24"/>
        </w:rPr>
        <w:t xml:space="preserve">Yosifovich </w:t>
      </w:r>
      <w:r w:rsidRPr="00157D28">
        <w:rPr>
          <w:rFonts w:ascii="Arial" w:hAnsi="Arial" w:cs="Arial"/>
          <w:b/>
          <w:bCs/>
          <w:sz w:val="24"/>
          <w:szCs w:val="24"/>
        </w:rPr>
        <w:t xml:space="preserve">Zagorsky</w:t>
      </w:r>
    </w:p>
    <w:p>
      <w:pPr>
        <w:spacing w:before="120" w:after="120"/>
        <w:jc w:val="center"/>
        <w:outlineLvl w:val="2"/>
        <w:rPr>
          <w:rFonts w:ascii="Arial" w:hAnsi="Arial" w:cs="Arial"/>
          <w:snapToGrid w:val="0"/>
          <w:sz w:val="24"/>
          <w:szCs w:val="24"/>
          <w:u w:val="single"/>
        </w:rPr>
      </w:pPr>
      <w:r>
        <w:rPr>
          <w:rFonts w:ascii="Arial" w:hAnsi="Arial" w:cs="Arial"/>
          <w:snapToGrid w:val="0"/>
          <w:sz w:val="24"/>
          <w:szCs w:val="24"/>
          <w:u w:val="single"/>
        </w:rPr>
        <w:t xml:space="preserve">Handwritten </w:t>
      </w:r>
      <w:r w:rsidRPr="00A764DE">
        <w:rPr>
          <w:rFonts w:ascii="Arial" w:hAnsi="Arial" w:cs="Arial"/>
          <w:snapToGrid w:val="0"/>
          <w:sz w:val="24"/>
          <w:szCs w:val="24"/>
          <w:u w:val="single"/>
        </w:rPr>
        <w:t xml:space="preserve">entry in </w:t>
      </w:r>
      <w:r>
        <w:rPr>
          <w:rFonts w:ascii="Arial" w:hAnsi="Arial" w:cs="Arial"/>
          <w:snapToGrid w:val="0"/>
          <w:sz w:val="24"/>
          <w:szCs w:val="24"/>
          <w:u w:val="single"/>
        </w:rPr>
        <w:t xml:space="preserve">Leningrad </w:t>
      </w:r>
      <w:r>
        <w:rPr>
          <w:rFonts w:ascii="Arial" w:hAnsi="Arial" w:cs="Arial"/>
          <w:snapToGrid w:val="0"/>
          <w:sz w:val="24"/>
          <w:szCs w:val="24"/>
          <w:u w:val="single"/>
        </w:rPr>
        <w:t xml:space="preserve">7</w:t>
      </w:r>
      <w:r w:rsidRPr="00A764DE">
        <w:rPr>
          <w:rFonts w:ascii="Arial" w:hAnsi="Arial" w:cs="Arial"/>
          <w:snapToGrid w:val="0"/>
          <w:sz w:val="24"/>
          <w:szCs w:val="24"/>
          <w:u w:val="single"/>
        </w:rPr>
        <w:t xml:space="preserve">.</w:t>
      </w:r>
      <w:r>
        <w:rPr>
          <w:rFonts w:ascii="Arial" w:hAnsi="Arial" w:cs="Arial"/>
          <w:snapToGrid w:val="0"/>
          <w:sz w:val="24"/>
          <w:szCs w:val="24"/>
          <w:u w:val="single"/>
        </w:rPr>
        <w:t xml:space="preserve">08</w:t>
      </w:r>
      <w:r w:rsidRPr="00A764DE">
        <w:rPr>
          <w:rFonts w:ascii="Arial" w:hAnsi="Arial" w:cs="Arial"/>
          <w:snapToGrid w:val="0"/>
          <w:sz w:val="24"/>
          <w:szCs w:val="24"/>
          <w:u w:val="single"/>
        </w:rPr>
        <w:t xml:space="preserve">.</w:t>
      </w:r>
      <w:r>
        <w:rPr>
          <w:rFonts w:ascii="Arial" w:hAnsi="Arial" w:cs="Arial"/>
          <w:snapToGrid w:val="0"/>
          <w:sz w:val="24"/>
          <w:szCs w:val="24"/>
          <w:u w:val="single"/>
        </w:rPr>
        <w:t xml:space="preserve">1987</w:t>
      </w:r>
    </w:p>
    <w:p>
      <w:pPr>
        <w:spacing w:after="120"/>
        <w:jc w:val="center"/>
        <w:rPr>
          <w:rFonts w:ascii="Arial" w:hAnsi="Arial" w:cs="Arial"/>
          <w:b/>
          <w:bCs/>
          <w:snapToGrid w:val="0"/>
          <w:sz w:val="24"/>
          <w:szCs w:val="24"/>
        </w:rPr>
      </w:pPr>
      <w:r w:rsidRPr="000674BD">
        <w:rPr>
          <w:rFonts w:ascii="Arial" w:hAnsi="Arial" w:cs="Arial"/>
          <w:b/>
          <w:bCs/>
          <w:snapToGrid w:val="0"/>
          <w:sz w:val="24"/>
          <w:szCs w:val="24"/>
        </w:rPr>
        <w:t xml:space="preserve">Jewish Library in </w:t>
      </w:r>
      <w:r w:rsidR="002C4D04">
        <w:rPr>
          <w:rFonts w:ascii="Arial" w:hAnsi="Arial" w:cs="Arial"/>
          <w:b/>
          <w:bCs/>
          <w:snapToGrid w:val="0"/>
          <w:sz w:val="24"/>
          <w:szCs w:val="24"/>
        </w:rPr>
        <w:t xml:space="preserve">Zeimelis</w:t>
      </w:r>
    </w:p>
    <w:p>
      <w:pPr>
        <w:spacing w:after="120"/>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I first entered this library in 1923 as a reader. The people in charge at the time were </w:t>
      </w:r>
      <w:r w:rsidRPr="000A1F1D">
        <w:rPr>
          <w:rFonts w:ascii="Arial" w:hAnsi="Arial" w:cs="Arial"/>
          <w:snapToGrid w:val="0"/>
          <w:sz w:val="24"/>
          <w:szCs w:val="24"/>
        </w:rPr>
        <w:t xml:space="preserve">Yudel </w:t>
      </w:r>
      <w:r w:rsidRPr="000A1F1D">
        <w:rPr>
          <w:rFonts w:ascii="Arial" w:hAnsi="Arial" w:cs="Arial"/>
          <w:snapToGrid w:val="0"/>
          <w:sz w:val="24"/>
          <w:szCs w:val="24"/>
        </w:rPr>
        <w:t xml:space="preserve">Rappoport and Abram Ehrlich. There were </w:t>
      </w:r>
      <w:r w:rsidRPr="000A1F1D" w:rsidR="00E24CE2">
        <w:rPr>
          <w:rFonts w:ascii="Arial" w:hAnsi="Arial" w:cs="Arial"/>
          <w:snapToGrid w:val="0"/>
          <w:sz w:val="24"/>
          <w:szCs w:val="24"/>
        </w:rPr>
        <w:t xml:space="preserve">250-300 </w:t>
      </w:r>
      <w:r w:rsidRPr="000A1F1D">
        <w:rPr>
          <w:rFonts w:ascii="Arial" w:hAnsi="Arial" w:cs="Arial"/>
          <w:snapToGrid w:val="0"/>
          <w:sz w:val="24"/>
          <w:szCs w:val="24"/>
        </w:rPr>
        <w:t xml:space="preserve">books </w:t>
      </w:r>
      <w:r w:rsidRPr="000A1F1D">
        <w:rPr>
          <w:rFonts w:ascii="Arial" w:hAnsi="Arial" w:cs="Arial"/>
          <w:snapToGrid w:val="0"/>
          <w:sz w:val="24"/>
          <w:szCs w:val="24"/>
        </w:rPr>
        <w:t xml:space="preserve">in the library at that time. </w:t>
      </w:r>
      <w:r w:rsidRPr="000A1F1D">
        <w:rPr>
          <w:rFonts w:ascii="Arial" w:hAnsi="Arial" w:cs="Arial"/>
          <w:snapToGrid w:val="0"/>
          <w:sz w:val="24"/>
          <w:szCs w:val="24"/>
        </w:rPr>
        <w:t xml:space="preserve">The library was located in the Hera house in the </w:t>
      </w:r>
      <w:r w:rsidRPr="000A1F1D">
        <w:rPr>
          <w:rFonts w:ascii="Arial" w:hAnsi="Arial" w:cs="Arial"/>
          <w:snapToGrid w:val="0"/>
          <w:sz w:val="24"/>
          <w:szCs w:val="24"/>
        </w:rPr>
        <w:t xml:space="preserve">mezzanine (semi</w:t>
      </w:r>
      <w:r w:rsidRPr="000A1F1D">
        <w:rPr>
          <w:rFonts w:ascii="Arial" w:hAnsi="Arial" w:cs="Arial"/>
          <w:snapToGrid w:val="0"/>
          <w:sz w:val="24"/>
          <w:szCs w:val="24"/>
        </w:rPr>
        <w:t xml:space="preserve">-blackroom</w:t>
      </w:r>
      <w:r w:rsidRPr="000A1F1D">
        <w:rPr>
          <w:rFonts w:ascii="Arial" w:hAnsi="Arial" w:cs="Arial"/>
          <w:snapToGrid w:val="0"/>
          <w:sz w:val="24"/>
          <w:szCs w:val="24"/>
        </w:rPr>
        <w:t xml:space="preserve">), behind the Big Inn</w:t>
      </w:r>
      <w:r w:rsidRPr="006F682D" w:rsidR="006F682D">
        <w:rPr>
          <w:rStyle w:val="a5"/>
          <w:rFonts w:ascii="Arial" w:hAnsi="Arial" w:cs="Arial"/>
          <w:snapToGrid w:val="0"/>
          <w:sz w:val="28"/>
          <w:szCs w:val="28"/>
        </w:rPr>
        <w:footnoteReference w:id="2"/>
      </w:r>
      <w:r w:rsidRPr="000A1F1D" w:rsidR="000A1F1D">
        <w:rPr>
          <w:rFonts w:ascii="Arial" w:hAnsi="Arial" w:cs="Arial"/>
          <w:snapToGrid w:val="0"/>
          <w:sz w:val="24"/>
          <w:szCs w:val="24"/>
        </w:rPr>
        <w:t xml:space="preserve"> on </w:t>
      </w:r>
      <w:r w:rsidRPr="000A1F1D">
        <w:rPr>
          <w:rFonts w:ascii="Arial" w:hAnsi="Arial" w:cs="Arial"/>
          <w:snapToGrid w:val="0"/>
          <w:sz w:val="24"/>
          <w:szCs w:val="24"/>
        </w:rPr>
        <w:t xml:space="preserve">Joniskis </w:t>
      </w:r>
      <w:r w:rsidRPr="000A1F1D" w:rsidR="000A1F1D">
        <w:rPr>
          <w:rFonts w:ascii="Arial" w:hAnsi="Arial" w:cs="Arial"/>
          <w:snapToGrid w:val="0"/>
          <w:sz w:val="24"/>
          <w:szCs w:val="24"/>
        </w:rPr>
        <w:t xml:space="preserve">Street</w:t>
      </w:r>
      <w:r w:rsidRPr="000A1F1D">
        <w:rPr>
          <w:rFonts w:ascii="Arial" w:hAnsi="Arial" w:cs="Arial"/>
          <w:snapToGrid w:val="0"/>
          <w:sz w:val="24"/>
          <w:szCs w:val="24"/>
        </w:rPr>
        <w:t xml:space="preserve">. </w:t>
      </w:r>
      <w:r w:rsidRPr="000A1F1D">
        <w:rPr>
          <w:rFonts w:ascii="Arial" w:hAnsi="Arial" w:cs="Arial"/>
          <w:snapToGrid w:val="0"/>
          <w:sz w:val="24"/>
          <w:szCs w:val="24"/>
        </w:rPr>
        <w:t xml:space="preserve">On the side of </w:t>
      </w:r>
      <w:r w:rsidRPr="000A1F1D">
        <w:rPr>
          <w:rFonts w:ascii="Arial" w:hAnsi="Arial" w:cs="Arial"/>
          <w:snapToGrid w:val="0"/>
          <w:sz w:val="24"/>
          <w:szCs w:val="24"/>
        </w:rPr>
        <w:t xml:space="preserve">the inn it was the next house to it</w:t>
      </w:r>
      <w:r w:rsidRPr="000A1F1D" w:rsidR="00D27BBA">
        <w:rPr>
          <w:rFonts w:ascii="Arial" w:hAnsi="Arial" w:cs="Arial"/>
          <w:snapToGrid w:val="0"/>
          <w:sz w:val="24"/>
          <w:szCs w:val="24"/>
        </w:rPr>
        <w:t xml:space="preserve">, </w:t>
      </w:r>
      <w:r w:rsidRPr="000A1F1D">
        <w:rPr>
          <w:rFonts w:ascii="Arial" w:hAnsi="Arial" w:cs="Arial"/>
          <w:snapToGrid w:val="0"/>
          <w:sz w:val="24"/>
          <w:szCs w:val="24"/>
        </w:rPr>
        <w:t xml:space="preserve">the Hera house</w:t>
      </w:r>
      <w:r w:rsidRPr="000A1F1D" w:rsidR="00E24CE2">
        <w:rPr>
          <w:rFonts w:ascii="Arial" w:hAnsi="Arial" w:cs="Arial"/>
          <w:snapToGrid w:val="0"/>
          <w:sz w:val="24"/>
          <w:szCs w:val="24"/>
        </w:rPr>
        <w:t xml:space="preserve">. </w:t>
      </w:r>
      <w:r w:rsidRPr="000A1F1D">
        <w:rPr>
          <w:rFonts w:ascii="Arial" w:hAnsi="Arial" w:cs="Arial"/>
          <w:snapToGrid w:val="0"/>
          <w:sz w:val="24"/>
          <w:szCs w:val="24"/>
        </w:rPr>
        <w:t xml:space="preserve">Behind it is an alley and the house of Hai </w:t>
      </w:r>
      <w:r w:rsidRPr="000A1F1D">
        <w:rPr>
          <w:rFonts w:ascii="Arial" w:hAnsi="Arial" w:cs="Arial"/>
          <w:snapToGrid w:val="0"/>
          <w:sz w:val="24"/>
          <w:szCs w:val="24"/>
        </w:rPr>
        <w:t xml:space="preserve">Haesh</w:t>
      </w:r>
      <w:r w:rsidRPr="000A1F1D">
        <w:rPr>
          <w:rFonts w:ascii="Arial" w:hAnsi="Arial" w:cs="Arial"/>
          <w:snapToGrid w:val="0"/>
          <w:sz w:val="24"/>
          <w:szCs w:val="24"/>
        </w:rPr>
        <w:t xml:space="preserve">.</w:t>
      </w:r>
    </w:p>
    <w:p w:rsidR="00586435" w:rsidP="00586435" w:rsidRDefault="00586435" w14:paraId="7A968E57" w14:textId="5513673D">
      <w:pPr>
        <w:ind w:end="567"/>
        <w:jc w:val="both"/>
        <w:rPr>
          <w:rFonts w:ascii="Arial" w:hAnsi="Arial" w:cs="Arial"/>
          <w:snapToGrid w:val="0"/>
          <w:sz w:val="22"/>
          <w:szCs w:val="22"/>
        </w:rPr>
      </w:pPr>
      <w:r>
        <w:rPr>
          <w:rFonts w:ascii="Arial" w:hAnsi="Arial" w:cs="Arial"/>
          <w:noProof/>
          <w:sz w:val="22"/>
          <w:szCs w:val="22"/>
        </w:rPr>
        <w:drawing>
          <wp:inline distT="0" distB="0" distL="0" distR="0" wp14:anchorId="7C177F2F" wp14:editId="21D720D6">
            <wp:extent cx="5940425" cy="31750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7" cstate="print">
                      <a:extLst>
                        <a:ext uri="{28A0092B-C50C-407E-A947-70E740481C1C}">
                          <a14:useLocalDpi xmlns:a14="http://schemas.microsoft.com/office/drawing/2010/main" val="0"/>
                        </a:ext>
                      </a:extLst>
                    </a:blip>
                    <a:srcRect t="3148" b="4277"/>
                    <a:stretch/>
                  </pic:blipFill>
                  <pic:spPr bwMode="auto">
                    <a:xfrm>
                      <a:off x="0" y="0"/>
                      <a:ext cx="5940425" cy="3175000"/>
                    </a:xfrm>
                    <a:prstGeom prst="rect">
                      <a:avLst/>
                    </a:prstGeom>
                    <a:ln>
                      <a:noFill/>
                    </a:ln>
                    <a:extLst>
                      <a:ext uri="{53640926-AAD7-44D8-BBD7-CCE9431645EC}">
                        <a14:shadowObscured xmlns:a14="http://schemas.microsoft.com/office/drawing/2010/main"/>
                      </a:ext>
                    </a:extLst>
                  </pic:spPr>
                </pic:pic>
              </a:graphicData>
            </a:graphic>
          </wp:inline>
        </w:drawing>
      </w:r>
    </w:p>
    <w:p>
      <w:pPr>
        <w:spacing w:after="120"/>
        <w:ind w:end="567"/>
        <w:jc w:val="center"/>
        <w:rPr>
          <w:rFonts w:ascii="Arial" w:hAnsi="Arial" w:cs="Arial"/>
          <w:b/>
          <w:bCs/>
          <w:snapToGrid w:val="0"/>
          <w:sz w:val="24"/>
          <w:szCs w:val="24"/>
        </w:rPr>
      </w:pPr>
      <w:r w:rsidRPr="00FD4C89">
        <w:rPr>
          <w:rFonts w:ascii="Arial" w:hAnsi="Arial" w:cs="Arial"/>
          <w:b/>
          <w:bCs/>
          <w:snapToGrid w:val="0"/>
          <w:sz w:val="24"/>
          <w:szCs w:val="24"/>
        </w:rPr>
        <w:t xml:space="preserve">Fig. </w:t>
      </w:r>
      <w:r w:rsidRPr="00FD4C89" w:rsidR="009B2A1D">
        <w:rPr>
          <w:rFonts w:ascii="Arial" w:hAnsi="Arial" w:cs="Arial"/>
          <w:b/>
          <w:bCs/>
          <w:snapToGrid w:val="0"/>
          <w:sz w:val="24"/>
          <w:szCs w:val="24"/>
        </w:rPr>
        <w:t xml:space="preserve">1</w:t>
      </w:r>
      <w:r w:rsidRPr="00FD4C89">
        <w:rPr>
          <w:rFonts w:ascii="Arial" w:hAnsi="Arial" w:cs="Arial"/>
          <w:b/>
          <w:bCs/>
          <w:snapToGrid w:val="0"/>
          <w:sz w:val="24"/>
          <w:szCs w:val="24"/>
        </w:rPr>
        <w:t xml:space="preserve">. </w:t>
      </w:r>
      <w:r w:rsidRPr="00FD4C89" w:rsidR="00226E69">
        <w:rPr>
          <w:rFonts w:ascii="Arial" w:hAnsi="Arial" w:cs="Arial"/>
          <w:b/>
          <w:bCs/>
          <w:snapToGrid w:val="0"/>
          <w:sz w:val="24"/>
          <w:szCs w:val="24"/>
        </w:rPr>
        <w:t xml:space="preserve">Joniskis </w:t>
      </w:r>
      <w:r w:rsidRPr="00FD4C89" w:rsidR="00226E69">
        <w:rPr>
          <w:rFonts w:ascii="Arial" w:hAnsi="Arial" w:cs="Arial"/>
          <w:b/>
          <w:bCs/>
          <w:snapToGrid w:val="0"/>
          <w:sz w:val="24"/>
          <w:szCs w:val="24"/>
        </w:rPr>
        <w:t xml:space="preserve">street</w:t>
      </w:r>
      <w:r w:rsidRPr="00FD4C89" w:rsidR="00D458A7">
        <w:rPr>
          <w:rFonts w:ascii="Arial" w:hAnsi="Arial" w:cs="Arial"/>
          <w:b/>
          <w:bCs/>
          <w:snapToGrid w:val="0"/>
          <w:sz w:val="24"/>
          <w:szCs w:val="24"/>
        </w:rPr>
        <w:t xml:space="preserve">. </w:t>
      </w:r>
      <w:r w:rsidRPr="00FD4C89" w:rsidR="00226E69">
        <w:rPr>
          <w:rFonts w:ascii="Arial" w:hAnsi="Arial" w:cs="Arial"/>
          <w:b/>
          <w:bCs/>
          <w:snapToGrid w:val="0"/>
          <w:sz w:val="24"/>
          <w:szCs w:val="24"/>
        </w:rPr>
        <w:t xml:space="preserve">On the right </w:t>
      </w:r>
      <w:r w:rsidRPr="00FD4C89" w:rsidR="007B7F12">
        <w:rPr>
          <w:rFonts w:ascii="Arial" w:hAnsi="Arial" w:cs="Arial"/>
          <w:b/>
          <w:bCs/>
          <w:snapToGrid w:val="0"/>
          <w:sz w:val="24"/>
          <w:szCs w:val="24"/>
        </w:rPr>
        <w:t xml:space="preserve">front </w:t>
      </w:r>
      <w:r w:rsidRPr="00FD4C89" w:rsidR="006D762B">
        <w:rPr>
          <w:rFonts w:ascii="Arial" w:hAnsi="Arial" w:cs="Arial"/>
          <w:b/>
          <w:bCs/>
          <w:snapToGrid w:val="0"/>
          <w:sz w:val="24"/>
          <w:szCs w:val="24"/>
        </w:rPr>
        <w:t xml:space="preserve">left wing of </w:t>
      </w:r>
      <w:r w:rsidRPr="00FD4C89" w:rsidR="00D458A7">
        <w:rPr>
          <w:rFonts w:ascii="Arial" w:hAnsi="Arial" w:cs="Arial"/>
          <w:b/>
          <w:bCs/>
          <w:snapToGrid w:val="0"/>
          <w:sz w:val="24"/>
          <w:szCs w:val="24"/>
        </w:rPr>
        <w:t xml:space="preserve">the </w:t>
      </w:r>
      <w:r w:rsidRPr="00FD4C89" w:rsidR="006D762B">
        <w:rPr>
          <w:rFonts w:ascii="Arial" w:hAnsi="Arial" w:cs="Arial"/>
          <w:b/>
          <w:bCs/>
          <w:snapToGrid w:val="0"/>
          <w:sz w:val="24"/>
          <w:szCs w:val="24"/>
        </w:rPr>
        <w:t xml:space="preserve">Big </w:t>
      </w:r>
      <w:r w:rsidRPr="00FD4C89" w:rsidR="006D762B">
        <w:rPr>
          <w:rFonts w:ascii="Arial" w:hAnsi="Arial" w:cs="Arial"/>
          <w:b/>
          <w:bCs/>
          <w:snapToGrid w:val="0"/>
          <w:sz w:val="24"/>
          <w:szCs w:val="24"/>
        </w:rPr>
        <w:t xml:space="preserve">tavern</w:t>
      </w:r>
      <w:r w:rsidRPr="00FD4C89" w:rsidR="00D458A7">
        <w:rPr>
          <w:rFonts w:ascii="Arial" w:hAnsi="Arial" w:cs="Arial"/>
          <w:b/>
          <w:bCs/>
          <w:snapToGrid w:val="0"/>
          <w:sz w:val="24"/>
          <w:szCs w:val="24"/>
        </w:rPr>
        <w:t xml:space="preserve">, behind it </w:t>
      </w:r>
      <w:r w:rsidRPr="00FD4C89" w:rsidR="00092F29">
        <w:rPr>
          <w:rFonts w:ascii="Arial" w:hAnsi="Arial" w:cs="Arial"/>
          <w:b/>
          <w:bCs/>
          <w:snapToGrid w:val="0"/>
          <w:sz w:val="24"/>
          <w:szCs w:val="24"/>
        </w:rPr>
        <w:t xml:space="preserve">the house </w:t>
      </w:r>
      <w:r w:rsidRPr="00FD4C89" w:rsidR="00226E69">
        <w:rPr>
          <w:rFonts w:ascii="Arial" w:hAnsi="Arial" w:cs="Arial"/>
          <w:b/>
          <w:bCs/>
          <w:snapToGrid w:val="0"/>
          <w:sz w:val="24"/>
          <w:szCs w:val="24"/>
        </w:rPr>
        <w:t xml:space="preserve">of Hera</w:t>
      </w:r>
      <w:r w:rsidRPr="00FD4C89" w:rsidR="00D458A7">
        <w:rPr>
          <w:rStyle w:val="a5"/>
          <w:rFonts w:ascii="Arial" w:hAnsi="Arial" w:cs="Arial"/>
          <w:snapToGrid w:val="0"/>
          <w:sz w:val="28"/>
          <w:szCs w:val="28"/>
        </w:rPr>
        <w:footnoteReference w:id="3"/>
      </w:r>
      <w:r w:rsidRPr="00FD4C89" w:rsidR="00747F8A">
        <w:rPr>
          <w:rFonts w:ascii="Arial" w:hAnsi="Arial" w:cs="Arial"/>
          <w:b/>
          <w:bCs/>
          <w:snapToGrid w:val="0"/>
          <w:sz w:val="24"/>
          <w:szCs w:val="24"/>
        </w:rPr>
        <w:t xml:space="preserve"> . 17.07.1983</w:t>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In 1927 the Jews built an elementary school and a room in it was set aside for a library. </w:t>
      </w:r>
      <w:r w:rsidRPr="000A1F1D" w:rsidR="0045031B">
        <w:rPr>
          <w:rFonts w:ascii="Arial" w:hAnsi="Arial" w:cs="Arial"/>
          <w:snapToGrid w:val="0"/>
          <w:sz w:val="24"/>
          <w:szCs w:val="24"/>
        </w:rPr>
        <w:t xml:space="preserve">The books were Sholom </w:t>
      </w:r>
      <w:r w:rsidRPr="000A1F1D" w:rsidR="0045031B">
        <w:rPr>
          <w:rFonts w:ascii="Arial" w:hAnsi="Arial" w:cs="Arial"/>
          <w:snapToGrid w:val="0"/>
          <w:sz w:val="24"/>
          <w:szCs w:val="24"/>
        </w:rPr>
        <w:t xml:space="preserve">Aleichem</w:t>
      </w:r>
      <w:r w:rsidRPr="000A1F1D" w:rsidR="0045031B">
        <w:rPr>
          <w:rFonts w:ascii="Arial" w:hAnsi="Arial" w:cs="Arial"/>
          <w:snapToGrid w:val="0"/>
          <w:sz w:val="24"/>
          <w:szCs w:val="24"/>
        </w:rPr>
        <w:t xml:space="preserve">, Sholom </w:t>
      </w:r>
      <w:r w:rsidRPr="000A1F1D" w:rsidR="0045031B">
        <w:rPr>
          <w:rFonts w:ascii="Arial" w:hAnsi="Arial" w:cs="Arial"/>
          <w:snapToGrid w:val="0"/>
          <w:sz w:val="24"/>
          <w:szCs w:val="24"/>
        </w:rPr>
        <w:t xml:space="preserve">Ash</w:t>
      </w:r>
      <w:r w:rsidRPr="000A1F1D" w:rsidR="0045031B">
        <w:rPr>
          <w:rFonts w:ascii="Arial" w:hAnsi="Arial" w:cs="Arial"/>
          <w:snapToGrid w:val="0"/>
          <w:sz w:val="24"/>
          <w:szCs w:val="24"/>
        </w:rPr>
        <w:t xml:space="preserve">, Gorky in Hebrew, Dostoyevsky in translation, Artsybashev.</w:t>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Readers were charged 25 cents a month, then there were amateur evenings: performances, theater. There was Gordon's play "Orphan," "The Village Boy. The proceeds went to the library. There was an audience of about a hundred or more. Performances were in the Lithuanian gymnasium. The </w:t>
      </w:r>
      <w:r w:rsidR="009A7AB6">
        <w:rPr>
          <w:rFonts w:ascii="Arial" w:hAnsi="Arial" w:cs="Arial"/>
          <w:snapToGrid w:val="0"/>
          <w:sz w:val="24"/>
          <w:szCs w:val="24"/>
        </w:rPr>
        <w:t xml:space="preserve">play </w:t>
      </w:r>
      <w:r w:rsidRPr="000A1F1D">
        <w:rPr>
          <w:rFonts w:ascii="Arial" w:hAnsi="Arial" w:cs="Arial"/>
          <w:snapToGrid w:val="0"/>
          <w:sz w:val="24"/>
          <w:szCs w:val="24"/>
        </w:rPr>
        <w:t xml:space="preserve">"</w:t>
      </w:r>
      <w:r w:rsidRPr="000A1F1D">
        <w:rPr>
          <w:rFonts w:ascii="Arial" w:hAnsi="Arial" w:cs="Arial"/>
          <w:snapToGrid w:val="0"/>
          <w:sz w:val="24"/>
          <w:szCs w:val="24"/>
        </w:rPr>
        <w:t xml:space="preserve">Mirele </w:t>
      </w:r>
      <w:r w:rsidRPr="000A1F1D">
        <w:rPr>
          <w:rFonts w:ascii="Arial" w:hAnsi="Arial" w:cs="Arial"/>
          <w:snapToGrid w:val="0"/>
          <w:sz w:val="24"/>
          <w:szCs w:val="24"/>
        </w:rPr>
        <w:t xml:space="preserve">Efros" by Gordon </w:t>
      </w:r>
      <w:r w:rsidRPr="000A1F1D">
        <w:rPr>
          <w:rFonts w:ascii="Arial" w:hAnsi="Arial" w:cs="Arial"/>
          <w:snapToGrid w:val="0"/>
          <w:sz w:val="24"/>
          <w:szCs w:val="24"/>
        </w:rPr>
        <w:t xml:space="preserve">was staged. The </w:t>
      </w:r>
      <w:r w:rsidRPr="000A1F1D">
        <w:rPr>
          <w:rFonts w:ascii="Arial" w:hAnsi="Arial" w:cs="Arial"/>
          <w:snapToGrid w:val="0"/>
          <w:sz w:val="24"/>
          <w:szCs w:val="24"/>
        </w:rPr>
        <w:t xml:space="preserve">library </w:t>
      </w:r>
      <w:r w:rsidRPr="000A1F1D" w:rsidR="009A7AB6">
        <w:rPr>
          <w:rFonts w:ascii="Arial" w:hAnsi="Arial" w:cs="Arial"/>
          <w:snapToGrid w:val="0"/>
          <w:sz w:val="24"/>
          <w:szCs w:val="24"/>
        </w:rPr>
        <w:t xml:space="preserve">in Kaunas </w:t>
      </w:r>
      <w:r w:rsidRPr="000A1F1D">
        <w:rPr>
          <w:rFonts w:ascii="Arial" w:hAnsi="Arial" w:cs="Arial"/>
          <w:snapToGrid w:val="0"/>
          <w:sz w:val="24"/>
          <w:szCs w:val="24"/>
        </w:rPr>
        <w:t xml:space="preserve">was replenished </w:t>
      </w:r>
      <w:r w:rsidRPr="000A1F1D">
        <w:rPr>
          <w:rFonts w:ascii="Arial" w:hAnsi="Arial" w:cs="Arial"/>
          <w:snapToGrid w:val="0"/>
          <w:sz w:val="24"/>
          <w:szCs w:val="24"/>
        </w:rPr>
        <w:t xml:space="preserve">with it.</w:t>
      </w:r>
      <w:r w:rsidRPr="000A1F1D">
        <w:rPr>
          <w:rFonts w:ascii="Arial" w:hAnsi="Arial" w:cs="Arial"/>
          <w:snapToGrid w:val="0"/>
          <w:sz w:val="24"/>
          <w:szCs w:val="24"/>
        </w:rPr>
        <w:t xml:space="preserve"> Zagorski drove around for books himself. The books were given out </w:t>
      </w:r>
      <w:r w:rsidRPr="000A1F1D">
        <w:rPr>
          <w:rFonts w:ascii="Arial" w:hAnsi="Arial" w:cs="Arial"/>
          <w:snapToGrid w:val="0"/>
          <w:sz w:val="24"/>
          <w:szCs w:val="24"/>
        </w:rPr>
        <w:t xml:space="preserve">by Faivel </w:t>
      </w:r>
      <w:r w:rsidRPr="000A1F1D">
        <w:rPr>
          <w:rFonts w:ascii="Arial" w:hAnsi="Arial" w:cs="Arial"/>
          <w:snapToGrid w:val="0"/>
          <w:sz w:val="24"/>
          <w:szCs w:val="24"/>
        </w:rPr>
        <w:t xml:space="preserve">Zagorski once a week on Saturdays. He was the chief custodian of the library.</w:t>
      </w:r>
    </w:p>
    <w:p>
      <w:pPr>
        <w:spacing w:after="120"/>
        <w:ind w:start="851" w:end="567" w:firstLine="550"/>
        <w:jc w:val="both"/>
        <w:rPr>
          <w:rFonts w:ascii="Arial" w:hAnsi="Arial" w:cs="Arial"/>
          <w:snapToGrid w:val="0"/>
          <w:sz w:val="24"/>
          <w:szCs w:val="24"/>
        </w:rPr>
      </w:pPr>
      <w:r w:rsidRPr="009A7AB6">
        <w:rPr>
          <w:rFonts w:ascii="Arial" w:hAnsi="Arial" w:cs="Arial"/>
          <w:snapToGrid w:val="0"/>
          <w:sz w:val="24"/>
          <w:szCs w:val="24"/>
        </w:rPr>
        <w:lastRenderedPageBreak/>
        <w:t xml:space="preserve">The library had a reading staff: Leizer </w:t>
      </w:r>
      <w:r w:rsidRPr="009A7AB6">
        <w:rPr>
          <w:rFonts w:ascii="Arial" w:hAnsi="Arial" w:cs="Arial"/>
          <w:snapToGrid w:val="0"/>
          <w:sz w:val="24"/>
          <w:szCs w:val="24"/>
        </w:rPr>
        <w:t xml:space="preserve">Milunsky</w:t>
      </w:r>
      <w:r w:rsidRPr="009A7AB6">
        <w:rPr>
          <w:rFonts w:ascii="Arial" w:hAnsi="Arial" w:cs="Arial"/>
          <w:snapToGrid w:val="0"/>
          <w:sz w:val="24"/>
          <w:szCs w:val="24"/>
        </w:rPr>
        <w:t xml:space="preserve">, Hirsch Kremer, </w:t>
      </w:r>
      <w:r w:rsidRPr="009A7AB6">
        <w:rPr>
          <w:rFonts w:ascii="Arial" w:hAnsi="Arial" w:cs="Arial"/>
          <w:snapToGrid w:val="0"/>
          <w:sz w:val="24"/>
          <w:szCs w:val="24"/>
        </w:rPr>
        <w:t xml:space="preserve">Faivel </w:t>
      </w:r>
      <w:r w:rsidRPr="009A7AB6">
        <w:rPr>
          <w:rFonts w:ascii="Arial" w:hAnsi="Arial" w:cs="Arial"/>
          <w:snapToGrid w:val="0"/>
          <w:sz w:val="24"/>
          <w:szCs w:val="24"/>
        </w:rPr>
        <w:t xml:space="preserve">Zagorski (in 1935)</w:t>
      </w:r>
      <w:r w:rsidRPr="009A7AB6">
        <w:rPr>
          <w:rStyle w:val="a5"/>
          <w:rFonts w:ascii="Arial" w:hAnsi="Arial" w:cs="Arial"/>
          <w:snapToGrid w:val="0"/>
          <w:sz w:val="28"/>
          <w:szCs w:val="28"/>
        </w:rPr>
        <w:footnoteReference w:id="4"/>
      </w:r>
      <w:r w:rsidRPr="009A7AB6">
        <w:rPr>
          <w:rFonts w:ascii="Arial" w:hAnsi="Arial" w:cs="Arial"/>
          <w:snapToGrid w:val="0"/>
          <w:sz w:val="24"/>
          <w:szCs w:val="24"/>
        </w:rPr>
        <w:t xml:space="preserve"> .</w:t>
      </w:r>
    </w:p>
    <w:p w:rsidR="000041F9" w:rsidP="000041F9" w:rsidRDefault="000041F9" w14:paraId="25B901EE" w14:textId="1FEAD431">
      <w:pPr>
        <w:ind w:end="567"/>
        <w:jc w:val="center"/>
        <w:rPr>
          <w:rFonts w:ascii="Arial" w:hAnsi="Arial" w:cs="Arial"/>
          <w:snapToGrid w:val="0"/>
          <w:sz w:val="22"/>
          <w:szCs w:val="22"/>
        </w:rPr>
      </w:pPr>
      <w:r>
        <w:rPr>
          <w:rFonts w:ascii="Arial" w:hAnsi="Arial" w:cs="Arial"/>
          <w:noProof/>
          <w:sz w:val="22"/>
          <w:szCs w:val="22"/>
        </w:rPr>
        <w:drawing>
          <wp:inline distT="0" distB="0" distL="0" distR="0" wp14:anchorId="0EDB309F" wp14:editId="337A07F7">
            <wp:extent cx="4800600" cy="297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0600" cy="2971800"/>
                    </a:xfrm>
                    <a:prstGeom prst="rect">
                      <a:avLst/>
                    </a:prstGeom>
                  </pic:spPr>
                </pic:pic>
              </a:graphicData>
            </a:graphic>
          </wp:inline>
        </w:drawing>
      </w:r>
    </w:p>
    <w:p>
      <w:pPr>
        <w:spacing w:after="120"/>
        <w:ind w:end="567"/>
        <w:jc w:val="center"/>
        <w:rPr>
          <w:rFonts w:ascii="Arial" w:hAnsi="Arial" w:cs="Arial"/>
          <w:b/>
          <w:bCs/>
          <w:snapToGrid w:val="0"/>
          <w:sz w:val="24"/>
          <w:szCs w:val="24"/>
        </w:rPr>
      </w:pPr>
      <w:r w:rsidRPr="004913B9">
        <w:rPr>
          <w:rFonts w:ascii="Arial" w:hAnsi="Arial" w:cs="Arial"/>
          <w:b/>
          <w:bCs/>
          <w:snapToGrid w:val="0"/>
          <w:sz w:val="24"/>
          <w:szCs w:val="24"/>
        </w:rPr>
        <w:t xml:space="preserve">Figure 2. Jewish school </w:t>
      </w:r>
      <w:r w:rsidRPr="004913B9" w:rsidR="002C005D">
        <w:rPr>
          <w:rFonts w:ascii="Arial" w:hAnsi="Arial" w:cs="Arial"/>
          <w:b/>
          <w:bCs/>
          <w:snapToGrid w:val="0"/>
          <w:sz w:val="24"/>
          <w:szCs w:val="24"/>
        </w:rPr>
        <w:t xml:space="preserve">before </w:t>
      </w:r>
      <w:r w:rsidRPr="004913B9">
        <w:rPr>
          <w:rFonts w:ascii="Arial" w:hAnsi="Arial" w:cs="Arial"/>
          <w:b/>
          <w:bCs/>
          <w:snapToGrid w:val="0"/>
          <w:sz w:val="24"/>
          <w:szCs w:val="24"/>
        </w:rPr>
        <w:t xml:space="preserve">construction </w:t>
      </w:r>
      <w:r w:rsidRPr="004913B9">
        <w:rPr>
          <w:rFonts w:ascii="Arial" w:hAnsi="Arial" w:cs="Arial"/>
          <w:b/>
          <w:bCs/>
          <w:snapToGrid w:val="0"/>
          <w:sz w:val="24"/>
          <w:szCs w:val="24"/>
        </w:rPr>
        <w:t xml:space="preserve">was </w:t>
      </w:r>
      <w:r w:rsidRPr="004913B9" w:rsidR="002C005D">
        <w:rPr>
          <w:rFonts w:ascii="Arial" w:hAnsi="Arial" w:cs="Arial"/>
          <w:b/>
          <w:bCs/>
          <w:snapToGrid w:val="0"/>
          <w:sz w:val="24"/>
          <w:szCs w:val="24"/>
        </w:rPr>
        <w:t xml:space="preserve">completed</w:t>
      </w:r>
      <w:r w:rsidRPr="004913B9" w:rsidR="002C005D">
        <w:rPr>
          <w:rStyle w:val="a5"/>
          <w:rFonts w:ascii="Arial" w:hAnsi="Arial" w:cs="Arial"/>
          <w:snapToGrid w:val="0"/>
          <w:sz w:val="28"/>
          <w:szCs w:val="28"/>
        </w:rPr>
        <w:footnoteReference w:id="5"/>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At that time Rappoport and Ehrlich left. Ehrlich </w:t>
      </w:r>
      <w:r w:rsidRPr="000A1F1D">
        <w:rPr>
          <w:rFonts w:ascii="Arial" w:hAnsi="Arial" w:cs="Arial"/>
          <w:snapToGrid w:val="0"/>
          <w:sz w:val="24"/>
          <w:szCs w:val="24"/>
        </w:rPr>
        <w:t xml:space="preserve">to Africa and Rappoport to Israel. The library existed while Zagorski was in</w:t>
      </w:r>
      <w:r w:rsidR="002C4D04">
        <w:rPr>
          <w:rFonts w:ascii="Arial" w:hAnsi="Arial" w:cs="Arial"/>
          <w:snapToGrid w:val="0"/>
          <w:sz w:val="24"/>
          <w:szCs w:val="24"/>
        </w:rPr>
        <w:t xml:space="preserve"> Žeimelis</w:t>
      </w:r>
      <w:r w:rsidRPr="000A1F1D">
        <w:rPr>
          <w:rFonts w:ascii="Arial" w:hAnsi="Arial" w:cs="Arial"/>
          <w:snapToGrid w:val="0"/>
          <w:sz w:val="24"/>
          <w:szCs w:val="24"/>
        </w:rPr>
        <w:t xml:space="preserve">, and he left to work in Šiauliai in 1940</w:t>
      </w:r>
      <w:r w:rsidRPr="000A1F1D" w:rsidR="00E03D0E">
        <w:rPr>
          <w:rFonts w:ascii="Arial" w:hAnsi="Arial" w:cs="Arial"/>
          <w:snapToGrid w:val="0"/>
          <w:sz w:val="24"/>
          <w:szCs w:val="24"/>
        </w:rPr>
        <w:t xml:space="preserve">. </w:t>
      </w:r>
      <w:r w:rsidRPr="000A1F1D">
        <w:rPr>
          <w:rFonts w:ascii="Arial" w:hAnsi="Arial" w:cs="Arial"/>
          <w:snapToGrid w:val="0"/>
          <w:sz w:val="24"/>
          <w:szCs w:val="24"/>
        </w:rPr>
        <w:t xml:space="preserve">Further fate of the library is not known to him.</w:t>
      </w:r>
    </w:p>
    <w:p>
      <w:pPr>
        <w:spacing w:before="120" w:after="120"/>
        <w:jc w:val="center"/>
        <w:outlineLvl w:val="2"/>
        <w:rPr>
          <w:rFonts w:ascii="Arial" w:hAnsi="Arial" w:cs="Arial"/>
          <w:snapToGrid w:val="0"/>
          <w:sz w:val="24"/>
          <w:szCs w:val="24"/>
          <w:u w:val="single"/>
        </w:rPr>
      </w:pPr>
      <w:r>
        <w:rPr>
          <w:rFonts w:ascii="Arial" w:hAnsi="Arial" w:cs="Arial"/>
          <w:snapToGrid w:val="0"/>
          <w:sz w:val="24"/>
          <w:szCs w:val="24"/>
          <w:u w:val="single"/>
        </w:rPr>
        <w:t xml:space="preserve">Handwritten </w:t>
      </w:r>
      <w:r w:rsidRPr="00A764DE">
        <w:rPr>
          <w:rFonts w:ascii="Arial" w:hAnsi="Arial" w:cs="Arial"/>
          <w:snapToGrid w:val="0"/>
          <w:sz w:val="24"/>
          <w:szCs w:val="24"/>
          <w:u w:val="single"/>
        </w:rPr>
        <w:t xml:space="preserve">entry in </w:t>
      </w:r>
      <w:r>
        <w:rPr>
          <w:rFonts w:ascii="Arial" w:hAnsi="Arial" w:cs="Arial"/>
          <w:snapToGrid w:val="0"/>
          <w:sz w:val="24"/>
          <w:szCs w:val="24"/>
          <w:u w:val="single"/>
        </w:rPr>
        <w:t xml:space="preserve">Leningrad </w:t>
      </w:r>
      <w:r>
        <w:rPr>
          <w:rFonts w:ascii="Arial" w:hAnsi="Arial" w:cs="Arial"/>
          <w:snapToGrid w:val="0"/>
          <w:sz w:val="24"/>
          <w:szCs w:val="24"/>
          <w:u w:val="single"/>
        </w:rPr>
        <w:t xml:space="preserve">8</w:t>
      </w:r>
      <w:r w:rsidRPr="00A764DE">
        <w:rPr>
          <w:rFonts w:ascii="Arial" w:hAnsi="Arial" w:cs="Arial"/>
          <w:snapToGrid w:val="0"/>
          <w:sz w:val="24"/>
          <w:szCs w:val="24"/>
          <w:u w:val="single"/>
        </w:rPr>
        <w:t xml:space="preserve">.</w:t>
      </w:r>
      <w:r>
        <w:rPr>
          <w:rFonts w:ascii="Arial" w:hAnsi="Arial" w:cs="Arial"/>
          <w:snapToGrid w:val="0"/>
          <w:sz w:val="24"/>
          <w:szCs w:val="24"/>
          <w:u w:val="single"/>
        </w:rPr>
        <w:t xml:space="preserve">08.</w:t>
      </w:r>
      <w:r>
        <w:rPr>
          <w:rFonts w:ascii="Arial" w:hAnsi="Arial" w:cs="Arial"/>
          <w:snapToGrid w:val="0"/>
          <w:sz w:val="24"/>
          <w:szCs w:val="24"/>
          <w:u w:val="single"/>
        </w:rPr>
        <w:t xml:space="preserve">1987</w:t>
      </w:r>
    </w:p>
    <w:p>
      <w:pPr>
        <w:jc w:val="center"/>
        <w:rPr>
          <w:rFonts w:ascii="Arial" w:hAnsi="Arial" w:cs="Arial"/>
          <w:b/>
          <w:bCs/>
          <w:snapToGrid w:val="0"/>
          <w:sz w:val="24"/>
          <w:szCs w:val="24"/>
        </w:rPr>
      </w:pPr>
      <w:r w:rsidRPr="000674BD">
        <w:rPr>
          <w:rFonts w:ascii="Arial" w:hAnsi="Arial" w:cs="Arial"/>
          <w:b/>
          <w:bCs/>
          <w:snapToGrid w:val="0"/>
          <w:sz w:val="24"/>
          <w:szCs w:val="24"/>
        </w:rPr>
        <w:t xml:space="preserve">Navet</w:t>
      </w:r>
      <w:r w:rsidRPr="006F682D" w:rsidR="004267D5">
        <w:rPr>
          <w:rFonts w:ascii="Arial" w:hAnsi="Arial" w:cs="Arial"/>
          <w:snapToGrid w:val="0"/>
          <w:sz w:val="28"/>
          <w:szCs w:val="28"/>
          <w:vertAlign w:val="superscript"/>
        </w:rPr>
        <w:footnoteReference w:id="6"/>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In 1929, </w:t>
      </w:r>
      <w:r w:rsidRPr="000A1F1D">
        <w:rPr>
          <w:rFonts w:ascii="Arial" w:hAnsi="Arial" w:cs="Arial"/>
          <w:snapToGrid w:val="0"/>
          <w:sz w:val="24"/>
          <w:szCs w:val="24"/>
        </w:rPr>
        <w:t xml:space="preserve">there was such a story </w:t>
      </w:r>
      <w:r w:rsidRPr="000A1F1D">
        <w:rPr>
          <w:rFonts w:ascii="Arial" w:hAnsi="Arial" w:cs="Arial"/>
          <w:snapToGrid w:val="0"/>
          <w:sz w:val="24"/>
          <w:szCs w:val="24"/>
        </w:rPr>
        <w:t xml:space="preserve">in </w:t>
      </w:r>
      <w:r w:rsidR="002C4D04">
        <w:rPr>
          <w:rFonts w:ascii="Arial" w:hAnsi="Arial" w:cs="Arial"/>
          <w:snapToGrid w:val="0"/>
          <w:sz w:val="24"/>
          <w:szCs w:val="24"/>
        </w:rPr>
        <w:t xml:space="preserve">Zeimelis.</w:t>
      </w:r>
      <w:r w:rsidRPr="000A1F1D">
        <w:rPr>
          <w:rFonts w:ascii="Arial" w:hAnsi="Arial" w:cs="Arial"/>
          <w:snapToGrid w:val="0"/>
          <w:sz w:val="24"/>
          <w:szCs w:val="24"/>
        </w:rPr>
        <w:t xml:space="preserve"> Before, everyone used to slaughter cattle in their homes. But this year they made a slaughterhouse</w:t>
      </w:r>
      <w:r w:rsidRPr="000A1F1D" w:rsidR="00D27BBA">
        <w:rPr>
          <w:rFonts w:ascii="Arial" w:hAnsi="Arial" w:cs="Arial"/>
          <w:snapToGrid w:val="0"/>
          <w:sz w:val="24"/>
          <w:szCs w:val="24"/>
        </w:rPr>
        <w:t xml:space="preserve">, </w:t>
      </w:r>
      <w:r w:rsidRPr="000A1F1D">
        <w:rPr>
          <w:rFonts w:ascii="Arial" w:hAnsi="Arial" w:cs="Arial"/>
          <w:snapToGrid w:val="0"/>
          <w:sz w:val="24"/>
          <w:szCs w:val="24"/>
        </w:rPr>
        <w:t xml:space="preserve">and the carver slaughtered the cattle in the slaughterhouse. Before slaughtering the carcasses</w:t>
      </w:r>
      <w:r w:rsidR="001A7598">
        <w:rPr>
          <w:rFonts w:ascii="Arial" w:hAnsi="Arial" w:cs="Arial"/>
          <w:snapToGrid w:val="0"/>
          <w:sz w:val="24"/>
          <w:szCs w:val="24"/>
        </w:rPr>
        <w:t xml:space="preserve">, </w:t>
      </w:r>
      <w:r w:rsidRPr="000A1F1D">
        <w:rPr>
          <w:rFonts w:ascii="Arial" w:hAnsi="Arial" w:cs="Arial"/>
          <w:snapToGrid w:val="0"/>
          <w:sz w:val="24"/>
          <w:szCs w:val="24"/>
        </w:rPr>
        <w:t xml:space="preserve">they invited the inspector from the neighboring customs office. It was Saturday, after the lighting of the stars. The customs officer was late and came very late. He checked the carcass and went home. And </w:t>
      </w:r>
      <w:r w:rsidRPr="000A1F1D">
        <w:rPr>
          <w:rFonts w:ascii="Arial" w:hAnsi="Arial" w:cs="Arial"/>
          <w:snapToGrid w:val="0"/>
          <w:sz w:val="24"/>
          <w:szCs w:val="24"/>
        </w:rPr>
        <w:t xml:space="preserve">there was a well </w:t>
      </w:r>
      <w:r w:rsidRPr="000A1F1D">
        <w:rPr>
          <w:rFonts w:ascii="Arial" w:hAnsi="Arial" w:cs="Arial"/>
          <w:snapToGrid w:val="0"/>
          <w:sz w:val="24"/>
          <w:szCs w:val="24"/>
        </w:rPr>
        <w:t xml:space="preserve">next to the </w:t>
      </w:r>
      <w:r w:rsidRPr="000A1F1D" w:rsidR="00D27BBA">
        <w:rPr>
          <w:rFonts w:ascii="Arial" w:hAnsi="Arial" w:cs="Arial"/>
          <w:snapToGrid w:val="0"/>
          <w:sz w:val="24"/>
          <w:szCs w:val="24"/>
        </w:rPr>
        <w:t xml:space="preserve">slaughterhouse.</w:t>
      </w:r>
      <w:r w:rsidRPr="000A1F1D">
        <w:rPr>
          <w:rFonts w:ascii="Arial" w:hAnsi="Arial" w:cs="Arial"/>
          <w:snapToGrid w:val="0"/>
          <w:sz w:val="24"/>
          <w:szCs w:val="24"/>
        </w:rPr>
        <w:t xml:space="preserve"> The log cabin had been taken apart and so there was no fence. Everybody knew that and didn't go there. And for some reason the customs officer went a little differently in the dark and fell into the well.</w:t>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His wife grabbed him because he didn't come home. She ran in, got the people up. They started to pry into the well and lifted up the body. The Jews were accused of premeditated murder. There was a high-profile case all over Lithuania. It dragged on for a long time. Although there were non-Jews among the buyers, because Jews do not buy the back of the carcass, </w:t>
      </w:r>
      <w:r w:rsidRPr="000A1F1D">
        <w:rPr>
          <w:rFonts w:ascii="Arial" w:hAnsi="Arial" w:cs="Arial"/>
          <w:snapToGrid w:val="0"/>
          <w:sz w:val="24"/>
          <w:szCs w:val="24"/>
        </w:rPr>
        <w:t xml:space="preserve">and </w:t>
      </w:r>
      <w:r w:rsidRPr="000A1F1D">
        <w:rPr>
          <w:rFonts w:ascii="Arial" w:hAnsi="Arial" w:cs="Arial"/>
          <w:snapToGrid w:val="0"/>
          <w:sz w:val="24"/>
          <w:szCs w:val="24"/>
        </w:rPr>
        <w:t xml:space="preserve">although the buyer was a frail man who could not kill in any way, the case took a bad turn. The Jews were sentenced to 15 years.</w:t>
      </w:r>
    </w:p>
    <w:p>
      <w:pPr>
        <w:ind w:start="851" w:end="567" w:firstLine="550"/>
        <w:jc w:val="both"/>
        <w:rPr>
          <w:rFonts w:ascii="Arial" w:hAnsi="Arial" w:cs="Arial"/>
          <w:snapToGrid w:val="0"/>
          <w:sz w:val="24"/>
          <w:szCs w:val="24"/>
        </w:rPr>
      </w:pPr>
      <w:r w:rsidRPr="000A1F1D">
        <w:rPr>
          <w:rFonts w:ascii="Arial" w:hAnsi="Arial" w:cs="Arial"/>
          <w:snapToGrid w:val="0"/>
          <w:sz w:val="24"/>
          <w:szCs w:val="24"/>
        </w:rPr>
        <w:t xml:space="preserve">Then the community began traveling all over Lithuania, collecting money for lawyers, etc</w:t>
      </w:r>
      <w:r w:rsidRPr="000A1F1D">
        <w:rPr>
          <w:rFonts w:ascii="Arial" w:hAnsi="Arial" w:cs="Arial"/>
          <w:snapToGrid w:val="0"/>
          <w:sz w:val="24"/>
          <w:szCs w:val="24"/>
        </w:rPr>
        <w:t xml:space="preserve">. </w:t>
      </w:r>
      <w:r w:rsidRPr="000A1F1D">
        <w:rPr>
          <w:rFonts w:ascii="Arial" w:hAnsi="Arial" w:cs="Arial"/>
          <w:snapToGrid w:val="0"/>
          <w:sz w:val="24"/>
          <w:szCs w:val="24"/>
        </w:rPr>
        <w:t xml:space="preserve">They collected 15,000 </w:t>
      </w:r>
      <w:r w:rsidRPr="000A1F1D">
        <w:rPr>
          <w:rFonts w:ascii="Arial" w:hAnsi="Arial" w:cs="Arial"/>
          <w:snapToGrid w:val="0"/>
          <w:sz w:val="24"/>
          <w:szCs w:val="24"/>
        </w:rPr>
        <w:t xml:space="preserve">litas</w:t>
      </w:r>
      <w:r w:rsidRPr="000A1F1D">
        <w:rPr>
          <w:rFonts w:ascii="Arial" w:hAnsi="Arial" w:cs="Arial"/>
          <w:snapToGrid w:val="0"/>
          <w:sz w:val="24"/>
          <w:szCs w:val="24"/>
        </w:rPr>
        <w:t xml:space="preserve">. The case was reconsidered. But still the Jews were not acquitted, although they were given a sentence of 1.5 years instead of 15 years. It was the most high-profile case in </w:t>
      </w:r>
      <w:r w:rsidRPr="000A1F1D">
        <w:rPr>
          <w:rFonts w:ascii="Arial" w:hAnsi="Arial" w:cs="Arial"/>
          <w:snapToGrid w:val="0"/>
          <w:sz w:val="24"/>
          <w:szCs w:val="24"/>
        </w:rPr>
        <w:t xml:space="preserve">Zeimelis</w:t>
      </w:r>
      <w:r w:rsidRPr="000A1F1D">
        <w:rPr>
          <w:rFonts w:ascii="Arial" w:hAnsi="Arial" w:cs="Arial"/>
          <w:snapToGrid w:val="0"/>
          <w:sz w:val="24"/>
          <w:szCs w:val="24"/>
        </w:rPr>
        <w:t xml:space="preserve">.</w:t>
      </w:r>
    </w:p>
    <w:sectPr w:rsidRPr="000A1F1D" w:rsidR="0070622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CED" w:rsidP="00D458A7" w:rsidRDefault="003A7CED" w14:paraId="358E44C5" w14:textId="77777777">
      <w:r>
        <w:separator/>
      </w:r>
    </w:p>
  </w:endnote>
  <w:endnote w:type="continuationSeparator" w:id="0">
    <w:p w:rsidR="003A7CED" w:rsidP="00D458A7" w:rsidRDefault="003A7CED" w14:paraId="153D26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05628"/>
      <w:docPartObj>
        <w:docPartGallery w:val="Page Numbers (Bottom of Page)"/>
        <w:docPartUnique/>
      </w:docPartObj>
    </w:sdtPr>
    <w:sdtContent>
      <w:p>
        <w:pPr>
          <w:pStyle w:val="a8"/>
          <w:jc w:val="center"/>
        </w:pPr>
        <w:r>
          <w:fldChar w:fldCharType="begin"/>
        </w:r>
        <w:r>
          <w:instrText>PAGE   \* MERGEFORMAT</w:instrText>
        </w:r>
        <w:r>
          <w:fldChar w:fldCharType="separate"/>
        </w:r>
        <w:r>
          <w:t xml:space="preserve">2</w:t>
        </w:r>
        <w:r>
          <w:fldChar w:fldCharType="end"/>
        </w:r>
      </w:p>
    </w:sdtContent>
  </w:sdt>
  <w:p w:rsidR="00D513AC" w:rsidRDefault="00D513AC" w14:paraId="3059FF1D" w14:textId="777777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CED" w:rsidP="00D458A7" w:rsidRDefault="003A7CED" w14:paraId="52BA4934" w14:textId="77777777">
      <w:r>
        <w:separator/>
      </w:r>
    </w:p>
  </w:footnote>
  <w:footnote w:type="continuationSeparator" w:id="0">
    <w:p w:rsidR="003A7CED" w:rsidP="00D458A7" w:rsidRDefault="003A7CED" w14:paraId="76F4A7E9" w14:textId="77777777">
      <w:r>
        <w:continuationSeparator/>
      </w:r>
    </w:p>
  </w:footnote>
  <w:footnote w:id="1">
    <w:p>
      <w:pPr>
        <w:pStyle w:val="a3"/>
        <w:spacing w:line="240" w:lineRule="atLeast"/>
        <w:ind w:firstLine="709"/>
        <w:jc w:val="both"/>
        <w:rPr>
          <w:rFonts w:ascii="Arial" w:hAnsi="Arial" w:cs="Arial"/>
        </w:rPr>
      </w:pPr>
      <w:r w:rsidRPr="00EE519B">
        <w:rPr>
          <w:rStyle w:val="a5"/>
          <w:rFonts w:ascii="Arial" w:hAnsi="Arial" w:cs="Arial"/>
        </w:rPr>
        <w:footnoteRef/>
      </w:r>
      <w:bookmarkStart w:name="_Hlk94271291" w:id="0"/>
      <w:r w:rsidRPr="00EE519B">
        <w:rPr>
          <w:rFonts w:ascii="Arial" w:hAnsi="Arial" w:cs="Arial"/>
        </w:rPr>
        <w:t xml:space="preserve"> Formatting, illustrations and explanations of the text - the author of the publication.</w:t>
      </w:r>
      <w:bookmarkEnd w:id="0"/>
    </w:p>
  </w:footnote>
  <w:footnote w:id="2">
    <w:p>
      <w:pPr>
        <w:pStyle w:val="a3"/>
        <w:spacing w:line="240" w:lineRule="atLeast"/>
        <w:ind w:firstLine="709"/>
        <w:jc w:val="both"/>
        <w:rPr>
          <w:rFonts w:ascii="Arial" w:hAnsi="Arial" w:cs="Arial"/>
        </w:rPr>
      </w:pPr>
      <w:r w:rsidRPr="004913B9">
        <w:rPr>
          <w:rStyle w:val="a5"/>
          <w:rFonts w:ascii="Arial" w:hAnsi="Arial" w:cs="Arial"/>
        </w:rPr>
        <w:footnoteRef/>
      </w:r>
      <w:r w:rsidRPr="004913B9">
        <w:rPr>
          <w:rFonts w:ascii="Arial" w:hAnsi="Arial" w:cs="Arial"/>
        </w:rPr>
        <w:t xml:space="preserve"> Big tavern is the historical name of the house with columns, the left wing of which, looking from the facade, belonged to Vilenchik, the right one to </w:t>
      </w:r>
      <w:r w:rsidRPr="004913B9">
        <w:rPr>
          <w:rFonts w:ascii="Arial" w:hAnsi="Arial" w:cs="Arial"/>
        </w:rPr>
        <w:t xml:space="preserve">Izraelson</w:t>
      </w:r>
      <w:r w:rsidRPr="004913B9">
        <w:rPr>
          <w:rFonts w:ascii="Arial" w:hAnsi="Arial" w:cs="Arial"/>
        </w:rPr>
        <w:t xml:space="preserve">.</w:t>
      </w:r>
    </w:p>
  </w:footnote>
  <w:footnote w:id="3">
    <w:p>
      <w:pPr>
        <w:pStyle w:val="a3"/>
        <w:spacing w:line="240" w:lineRule="atLeast"/>
        <w:ind w:firstLine="709"/>
        <w:jc w:val="both"/>
        <w:rPr>
          <w:rFonts w:ascii="Arial" w:hAnsi="Arial" w:cs="Arial"/>
        </w:rPr>
      </w:pPr>
      <w:r w:rsidRPr="004913B9">
        <w:rPr>
          <w:rStyle w:val="a5"/>
          <w:rFonts w:ascii="Arial" w:hAnsi="Arial" w:cs="Arial"/>
        </w:rPr>
        <w:footnoteRef/>
      </w:r>
      <w:r w:rsidRPr="004913B9">
        <w:rPr>
          <w:rFonts w:ascii="Arial" w:hAnsi="Arial" w:cs="Arial"/>
        </w:rPr>
        <w:t xml:space="preserve"> On the back </w:t>
      </w:r>
      <w:r w:rsidRPr="004913B9" w:rsidR="00747F8A">
        <w:rPr>
          <w:rFonts w:ascii="Arial" w:hAnsi="Arial" w:cs="Arial"/>
        </w:rPr>
        <w:t xml:space="preserve">of the photo, text in pencil: "18. </w:t>
      </w:r>
      <w:r w:rsidRPr="004913B9" w:rsidR="00747F8A">
        <w:rPr>
          <w:rFonts w:ascii="Arial" w:hAnsi="Arial" w:cs="Arial"/>
        </w:rPr>
        <w:t xml:space="preserve">Zeimyalis </w:t>
      </w:r>
      <w:r w:rsidRPr="004913B9" w:rsidR="00747F8A">
        <w:rPr>
          <w:rFonts w:ascii="Arial" w:hAnsi="Arial" w:cs="Arial"/>
        </w:rPr>
        <w:t xml:space="preserve">17.07.1983. </w:t>
      </w:r>
      <w:r w:rsidRPr="004913B9" w:rsidR="00747F8A">
        <w:rPr>
          <w:rFonts w:ascii="Arial" w:hAnsi="Arial" w:cs="Arial"/>
        </w:rPr>
        <w:t xml:space="preserve">Joniskis </w:t>
      </w:r>
      <w:r w:rsidRPr="004913B9" w:rsidR="00747F8A">
        <w:rPr>
          <w:rFonts w:ascii="Arial" w:hAnsi="Arial" w:cs="Arial"/>
        </w:rPr>
        <w:t xml:space="preserve">street</w:t>
      </w:r>
      <w:r w:rsidRPr="004913B9" w:rsidR="00747F8A">
        <w:rPr>
          <w:rFonts w:ascii="Arial" w:hAnsi="Arial" w:cs="Arial"/>
        </w:rPr>
        <w:t xml:space="preserve">. </w:t>
      </w:r>
      <w:r w:rsidRPr="004913B9" w:rsidR="00747F8A">
        <w:rPr>
          <w:rFonts w:ascii="Arial" w:hAnsi="Arial" w:cs="Arial"/>
        </w:rPr>
        <w:t xml:space="preserve">View from the Bazarnaya Square</w:t>
      </w:r>
      <w:r w:rsidRPr="004913B9" w:rsidR="00A701D1">
        <w:rPr>
          <w:rFonts w:ascii="Arial" w:hAnsi="Arial" w:cs="Arial"/>
        </w:rPr>
        <w:t xml:space="preserve">".</w:t>
      </w:r>
    </w:p>
  </w:footnote>
  <w:footnote w:id="4">
    <w:p>
      <w:pPr>
        <w:pStyle w:val="a3"/>
        <w:spacing w:line="240" w:lineRule="atLeast"/>
        <w:ind w:firstLine="709"/>
        <w:jc w:val="both"/>
        <w:rPr>
          <w:rFonts w:ascii="Arial" w:hAnsi="Arial" w:cs="Arial"/>
        </w:rPr>
      </w:pPr>
      <w:r w:rsidRPr="004913B9">
        <w:rPr>
          <w:rStyle w:val="a5"/>
          <w:rFonts w:ascii="Arial" w:hAnsi="Arial" w:cs="Arial"/>
        </w:rPr>
        <w:footnoteRef/>
      </w:r>
      <w:r w:rsidRPr="004913B9">
        <w:rPr>
          <w:rFonts w:ascii="Arial" w:hAnsi="Arial" w:cs="Arial"/>
        </w:rPr>
        <w:t xml:space="preserve"> The personnel of the library board </w:t>
      </w:r>
      <w:r w:rsidRPr="004913B9" w:rsidR="00422328">
        <w:rPr>
          <w:rFonts w:ascii="Arial" w:hAnsi="Arial" w:cs="Arial"/>
        </w:rPr>
        <w:t xml:space="preserve">are </w:t>
      </w:r>
      <w:r w:rsidRPr="004913B9">
        <w:rPr>
          <w:rFonts w:ascii="Arial" w:hAnsi="Arial" w:cs="Arial"/>
        </w:rPr>
        <w:t xml:space="preserve">described </w:t>
      </w:r>
      <w:r w:rsidRPr="004913B9" w:rsidR="001615ED">
        <w:rPr>
          <w:rFonts w:ascii="Arial" w:hAnsi="Arial" w:cs="Arial"/>
        </w:rPr>
        <w:t xml:space="preserve">in detail </w:t>
      </w:r>
      <w:r w:rsidRPr="004913B9" w:rsidR="001615ED">
        <w:rPr>
          <w:rFonts w:ascii="Arial" w:hAnsi="Arial" w:cs="Arial"/>
        </w:rPr>
        <w:t xml:space="preserve">by Zagorski </w:t>
      </w:r>
      <w:r w:rsidRPr="004913B9" w:rsidR="001615ED">
        <w:rPr>
          <w:rFonts w:ascii="Arial" w:hAnsi="Arial" w:cs="Arial"/>
        </w:rPr>
        <w:t xml:space="preserve">(see </w:t>
      </w:r>
      <w:r w:rsidRPr="004913B9" w:rsidR="001615ED">
        <w:rPr>
          <w:rFonts w:ascii="Arial" w:hAnsi="Arial" w:cs="Arial"/>
        </w:rPr>
        <w:t xml:space="preserve">entry </w:t>
      </w:r>
      <w:r w:rsidRPr="004913B9">
        <w:rPr>
          <w:rFonts w:ascii="Arial" w:hAnsi="Arial" w:cs="Arial"/>
        </w:rPr>
        <w:t xml:space="preserve">dated 4.06.1989</w:t>
      </w:r>
      <w:r w:rsidRPr="004913B9" w:rsidR="001615ED">
        <w:rPr>
          <w:rFonts w:ascii="Arial" w:hAnsi="Arial" w:cs="Arial"/>
        </w:rPr>
        <w:t xml:space="preserve">)</w:t>
      </w:r>
      <w:r w:rsidRPr="004913B9">
        <w:rPr>
          <w:rFonts w:ascii="Arial" w:hAnsi="Arial" w:cs="Arial"/>
        </w:rPr>
        <w:t xml:space="preserve">.</w:t>
      </w:r>
    </w:p>
  </w:footnote>
  <w:footnote w:id="5">
    <w:p>
      <w:pPr>
        <w:pStyle w:val="a3"/>
        <w:spacing w:line="240" w:lineRule="atLeast"/>
        <w:ind w:firstLine="709"/>
        <w:jc w:val="both"/>
        <w:rPr>
          <w:rFonts w:ascii="Arial" w:hAnsi="Arial" w:cs="Arial"/>
        </w:rPr>
      </w:pPr>
      <w:r w:rsidRPr="004913B9">
        <w:rPr>
          <w:rStyle w:val="a5"/>
          <w:rFonts w:ascii="Arial" w:hAnsi="Arial" w:cs="Arial"/>
        </w:rPr>
        <w:footnoteRef/>
      </w:r>
      <w:r w:rsidRPr="004913B9">
        <w:rPr>
          <w:rFonts w:ascii="Arial" w:hAnsi="Arial" w:cs="Arial"/>
        </w:rPr>
        <w:t xml:space="preserve"> Photocopy of </w:t>
      </w:r>
      <w:r w:rsidRPr="004913B9">
        <w:rPr>
          <w:rFonts w:ascii="Arial" w:hAnsi="Arial" w:cs="Arial"/>
          <w:lang w:val="en-US"/>
        </w:rPr>
        <w:t xml:space="preserve">Barry </w:t>
      </w:r>
      <w:r w:rsidRPr="004913B9">
        <w:rPr>
          <w:rFonts w:ascii="Arial" w:hAnsi="Arial" w:cs="Arial"/>
          <w:lang w:val="en-US"/>
        </w:rPr>
        <w:t xml:space="preserve">Mann </w:t>
      </w:r>
      <w:r w:rsidRPr="004913B9">
        <w:rPr>
          <w:rFonts w:ascii="Arial" w:hAnsi="Arial" w:cs="Arial"/>
        </w:rPr>
        <w:t xml:space="preserve">from a photograph from the personal archive of Israel Yakushka</w:t>
      </w:r>
      <w:r w:rsidRPr="004913B9" w:rsidR="00492B76">
        <w:rPr>
          <w:rFonts w:ascii="Arial" w:hAnsi="Arial" w:cs="Arial"/>
        </w:rPr>
        <w:t xml:space="preserve">. Which of the dates of construction - 1927, named by F. Zagorski or 1932</w:t>
      </w:r>
      <w:r w:rsidRPr="004913B9" w:rsidR="0045031B">
        <w:rPr>
          <w:rFonts w:ascii="Arial" w:hAnsi="Arial" w:cs="Arial"/>
        </w:rPr>
        <w:t xml:space="preserve">, marked on the photo </w:t>
      </w:r>
      <w:r w:rsidRPr="004913B9" w:rsidR="00492B76">
        <w:rPr>
          <w:rFonts w:ascii="Arial" w:hAnsi="Arial" w:cs="Arial"/>
        </w:rPr>
        <w:t xml:space="preserve">is more reliable, it is difficult to say.</w:t>
      </w:r>
    </w:p>
  </w:footnote>
  <w:footnote w:id="6">
    <w:p>
      <w:pPr>
        <w:pStyle w:val="a3"/>
        <w:spacing w:line="240" w:lineRule="atLeast"/>
        <w:ind w:firstLine="709"/>
        <w:jc w:val="both"/>
        <w:rPr>
          <w:rFonts w:ascii="Arial" w:hAnsi="Arial" w:cs="Arial"/>
        </w:rPr>
      </w:pPr>
      <w:r w:rsidRPr="004913B9">
        <w:rPr>
          <w:rStyle w:val="a5"/>
          <w:rFonts w:ascii="Arial" w:hAnsi="Arial" w:cs="Arial"/>
        </w:rPr>
        <w:footnoteRef/>
      </w:r>
      <w:r w:rsidRPr="004913B9">
        <w:rPr>
          <w:rFonts w:ascii="Arial" w:hAnsi="Arial" w:cs="Arial"/>
        </w:rPr>
        <w:t xml:space="preserve"> The subject </w:t>
      </w:r>
      <w:r w:rsidRPr="004913B9" w:rsidR="005E5862">
        <w:rPr>
          <w:rFonts w:ascii="Arial" w:hAnsi="Arial" w:cs="Arial"/>
        </w:rPr>
        <w:t xml:space="preserve">of the slander is stated </w:t>
      </w:r>
      <w:r w:rsidRPr="004913B9" w:rsidR="001615ED">
        <w:rPr>
          <w:rFonts w:ascii="Arial" w:hAnsi="Arial" w:cs="Arial"/>
        </w:rPr>
        <w:t xml:space="preserve">by Zagorsky in </w:t>
      </w:r>
      <w:r w:rsidRPr="004913B9" w:rsidR="006D762B">
        <w:rPr>
          <w:rFonts w:ascii="Arial" w:hAnsi="Arial" w:cs="Arial"/>
        </w:rPr>
        <w:t xml:space="preserve">somewhat </w:t>
      </w:r>
      <w:r w:rsidRPr="004913B9">
        <w:rPr>
          <w:rFonts w:ascii="Arial" w:hAnsi="Arial" w:cs="Arial"/>
        </w:rPr>
        <w:t xml:space="preserve">more detail </w:t>
      </w:r>
      <w:r w:rsidRPr="004913B9" w:rsidR="001615ED">
        <w:rPr>
          <w:rFonts w:ascii="Arial" w:hAnsi="Arial" w:cs="Arial"/>
        </w:rPr>
        <w:t xml:space="preserve">(see </w:t>
      </w:r>
      <w:r w:rsidRPr="004913B9" w:rsidR="001615ED">
        <w:rPr>
          <w:rFonts w:ascii="Arial" w:hAnsi="Arial" w:cs="Arial"/>
        </w:rPr>
        <w:t xml:space="preserve">entry </w:t>
      </w:r>
      <w:r w:rsidRPr="004913B9" w:rsidR="005E5862">
        <w:rPr>
          <w:rFonts w:ascii="Arial" w:hAnsi="Arial" w:cs="Arial"/>
        </w:rPr>
        <w:t xml:space="preserve">from </w:t>
      </w:r>
      <w:r w:rsidRPr="004913B9">
        <w:rPr>
          <w:rFonts w:ascii="Arial" w:hAnsi="Arial" w:cs="Arial"/>
        </w:rPr>
        <w:t xml:space="preserve">3.06.1989</w:t>
      </w:r>
      <w:r w:rsidRPr="004913B9" w:rsidR="001615ED">
        <w:rPr>
          <w:rFonts w:ascii="Arial" w:hAnsi="Arial" w:cs="Arial"/>
        </w:rPr>
        <w:t xml:space="preserve">)</w:t>
      </w:r>
      <w:r w:rsidRPr="004913B9">
        <w:rPr>
          <w:rFonts w:ascii="Arial" w:hAnsi="Arial" w:cs="Arial"/>
        </w:rPr>
        <w:t xml:space="preser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28"/>
    <w:rsid w:val="000041F9"/>
    <w:rsid w:val="000674BD"/>
    <w:rsid w:val="00092F29"/>
    <w:rsid w:val="000A1F1D"/>
    <w:rsid w:val="00142A52"/>
    <w:rsid w:val="001615ED"/>
    <w:rsid w:val="00195394"/>
    <w:rsid w:val="001A7598"/>
    <w:rsid w:val="0021492F"/>
    <w:rsid w:val="00226C58"/>
    <w:rsid w:val="00226E69"/>
    <w:rsid w:val="002C005D"/>
    <w:rsid w:val="002C4D04"/>
    <w:rsid w:val="003058FD"/>
    <w:rsid w:val="003A7CED"/>
    <w:rsid w:val="00422328"/>
    <w:rsid w:val="004267D5"/>
    <w:rsid w:val="0045031B"/>
    <w:rsid w:val="004913B9"/>
    <w:rsid w:val="00492B76"/>
    <w:rsid w:val="004A7A34"/>
    <w:rsid w:val="00586435"/>
    <w:rsid w:val="005A1A78"/>
    <w:rsid w:val="005E5862"/>
    <w:rsid w:val="006D762B"/>
    <w:rsid w:val="006F682D"/>
    <w:rsid w:val="00706228"/>
    <w:rsid w:val="007468F1"/>
    <w:rsid w:val="00747F8A"/>
    <w:rsid w:val="007A16BC"/>
    <w:rsid w:val="007B7F12"/>
    <w:rsid w:val="00832DD4"/>
    <w:rsid w:val="009A78C7"/>
    <w:rsid w:val="009A7AB6"/>
    <w:rsid w:val="009B2A1D"/>
    <w:rsid w:val="009D080B"/>
    <w:rsid w:val="00A01014"/>
    <w:rsid w:val="00A701D1"/>
    <w:rsid w:val="00AF49AE"/>
    <w:rsid w:val="00C33149"/>
    <w:rsid w:val="00CC52ED"/>
    <w:rsid w:val="00D27BBA"/>
    <w:rsid w:val="00D32858"/>
    <w:rsid w:val="00D458A7"/>
    <w:rsid w:val="00D513AC"/>
    <w:rsid w:val="00D87BD5"/>
    <w:rsid w:val="00DA4672"/>
    <w:rsid w:val="00DE6FA3"/>
    <w:rsid w:val="00E03D0E"/>
    <w:rsid w:val="00E24CE2"/>
    <w:rsid w:val="00E57C1C"/>
    <w:rsid w:val="00ED598F"/>
    <w:rsid w:val="00FD4C89"/>
    <w:rsid w:val="00FD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46BC"/>
  <w15:chartTrackingRefBased/>
  <w15:docId w15:val="{76F152C3-1011-4A73-96B1-1C5A8B2D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A78"/>
    <w:pPr>
      <w:spacing w:after="0" w:line="240" w:lineRule="auto"/>
    </w:pPr>
    <w:rPr>
      <w:rFonts w:ascii="Calibri" w:eastAsia="Cambria Math" w:hAnsi="Calibri" w:cs="Cambria Math"/>
      <w:sz w:val="20"/>
      <w:szCs w:val="20"/>
      <w:lang w:eastAsia="ru-RU"/>
    </w:rPr>
  </w:style>
  <w:style w:type="paragraph" w:styleId="2">
    <w:name w:val="heading 2"/>
    <w:basedOn w:val="a"/>
    <w:next w:val="a"/>
    <w:link w:val="20"/>
    <w:unhideWhenUsed/>
    <w:qFormat/>
    <w:rsid w:val="005A1A78"/>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1A78"/>
    <w:rPr>
      <w:rFonts w:asciiTheme="majorHAnsi" w:eastAsiaTheme="majorEastAsia" w:hAnsiTheme="majorHAnsi" w:cstheme="majorBidi"/>
      <w:color w:val="2F5496" w:themeColor="accent1" w:themeShade="BF"/>
      <w:sz w:val="26"/>
      <w:szCs w:val="26"/>
    </w:rPr>
  </w:style>
  <w:style w:type="paragraph" w:styleId="a3">
    <w:name w:val="footnote text"/>
    <w:basedOn w:val="a"/>
    <w:link w:val="a4"/>
    <w:uiPriority w:val="99"/>
    <w:unhideWhenUsed/>
    <w:rsid w:val="00D458A7"/>
  </w:style>
  <w:style w:type="character" w:customStyle="1" w:styleId="a4">
    <w:name w:val="Текст сноски Знак"/>
    <w:basedOn w:val="a0"/>
    <w:link w:val="a3"/>
    <w:uiPriority w:val="99"/>
    <w:rsid w:val="00D458A7"/>
    <w:rPr>
      <w:rFonts w:ascii="Calibri" w:eastAsia="Cambria Math" w:hAnsi="Calibri" w:cs="Cambria Math"/>
      <w:sz w:val="20"/>
      <w:szCs w:val="20"/>
      <w:lang w:eastAsia="ru-RU"/>
    </w:rPr>
  </w:style>
  <w:style w:type="character" w:styleId="a5">
    <w:name w:val="footnote reference"/>
    <w:basedOn w:val="a0"/>
    <w:uiPriority w:val="99"/>
    <w:unhideWhenUsed/>
    <w:rsid w:val="00D458A7"/>
    <w:rPr>
      <w:vertAlign w:val="superscript"/>
    </w:rPr>
  </w:style>
  <w:style w:type="paragraph" w:styleId="a6">
    <w:name w:val="header"/>
    <w:basedOn w:val="a"/>
    <w:link w:val="a7"/>
    <w:uiPriority w:val="99"/>
    <w:unhideWhenUsed/>
    <w:rsid w:val="00D513AC"/>
    <w:pPr>
      <w:tabs>
        <w:tab w:val="center" w:pos="4677"/>
        <w:tab w:val="right" w:pos="9355"/>
      </w:tabs>
    </w:pPr>
  </w:style>
  <w:style w:type="character" w:customStyle="1" w:styleId="a7">
    <w:name w:val="Верхний колонтитул Знак"/>
    <w:basedOn w:val="a0"/>
    <w:link w:val="a6"/>
    <w:uiPriority w:val="99"/>
    <w:rsid w:val="00D513AC"/>
    <w:rPr>
      <w:rFonts w:ascii="Calibri" w:eastAsia="Cambria Math" w:hAnsi="Calibri" w:cs="Cambria Math"/>
      <w:sz w:val="20"/>
      <w:szCs w:val="20"/>
      <w:lang w:eastAsia="ru-RU"/>
    </w:rPr>
  </w:style>
  <w:style w:type="paragraph" w:styleId="a8">
    <w:name w:val="footer"/>
    <w:basedOn w:val="a"/>
    <w:link w:val="a9"/>
    <w:uiPriority w:val="99"/>
    <w:unhideWhenUsed/>
    <w:rsid w:val="00D513AC"/>
    <w:pPr>
      <w:tabs>
        <w:tab w:val="center" w:pos="4677"/>
        <w:tab w:val="right" w:pos="9355"/>
      </w:tabs>
    </w:pPr>
  </w:style>
  <w:style w:type="character" w:customStyle="1" w:styleId="a9">
    <w:name w:val="Нижний колонтитул Знак"/>
    <w:basedOn w:val="a0"/>
    <w:link w:val="a8"/>
    <w:uiPriority w:val="99"/>
    <w:rsid w:val="00D513AC"/>
    <w:rPr>
      <w:rFonts w:ascii="Calibri" w:eastAsia="Cambria Math" w:hAnsi="Calibri" w:cs="Cambria Math"/>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www.deepl.com/pro?cta=edit-document" TargetMode="External" Id="R64498aae846242c8" /><Relationship Type="http://schemas.openxmlformats.org/officeDocument/2006/relationships/image" Target="/media/image.bin" Id="R884c0613ea2e409e"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DBF6A2E-8543-4534-AC42-13F5D2BF362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445</ap:TotalTime>
  <ap:Pages>2</ap:Pages>
  <ap:Words>436</ap:Words>
  <ap:Characters>2490</ap:Characters>
  <ap:Application>Microsoft Office Word</ap:Application>
  <ap:DocSecurity>0</ap:DocSecurity>
  <ap:Lines>20</ap:Lines>
  <ap:Paragraphs>5</ap:Paragraphs>
  <ap:ScaleCrop>false</ap:ScaleCrop>
  <ap:HeadingPairs>
    <vt:vector baseType="variant" size="2">
      <vt:variant>
        <vt:lpstr>Название</vt:lpstr>
      </vt:variant>
      <vt:variant>
        <vt:i4>1</vt:i4>
      </vt:variant>
    </vt:vector>
  </ap:HeadingPairs>
  <ap:TitlesOfParts>
    <vt:vector baseType="lpstr" size="1">
      <vt:lpstr/>
    </vt:vector>
  </ap:TitlesOfParts>
  <ap:Company/>
  <ap:LinksUpToDate>false</ap:LinksUpToDate>
  <ap:CharactersWithSpaces>2921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Anatolij Chayesh</dc:creator>
  <keywords>, docId:ACA999283DC4CDD023D164B29C947BCF</keywords>
  <dc:description/>
  <lastModifiedBy>Anatolij Chayesh</lastModifiedBy>
  <revision>14</revision>
  <dcterms:created xsi:type="dcterms:W3CDTF">2022-01-19T15:44:00.0000000Z</dcterms:created>
  <dcterms:modified xsi:type="dcterms:W3CDTF">2022-02-15T17:54:00.0000000Z</dcterms:modified>
</coreProperties>
</file>