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right"/>
        <w:rPr>
          <w:rFonts w:cs="Arial"/>
          <w:b/>
          <w:bCs/>
          <w:sz w:val="28"/>
          <w:szCs w:val="28"/>
        </w:rPr>
      </w:pPr>
      <w:bookmarkStart w:name="_Hlk94792579" w:id="0"/>
      <w:bookmarkEnd w:id="0"/>
      <w:r w:rsidRPr="0052129A">
        <w:rPr>
          <w:rFonts w:cs="Arial"/>
          <w:b/>
          <w:bCs/>
          <w:sz w:val="28"/>
          <w:szCs w:val="28"/>
        </w:rPr>
        <w:t xml:space="preserve">Haesh </w:t>
      </w:r>
      <w:r w:rsidRPr="0052129A">
        <w:rPr>
          <w:rFonts w:cs="Arial"/>
          <w:b/>
          <w:bCs/>
          <w:sz w:val="28"/>
          <w:szCs w:val="28"/>
        </w:rPr>
        <w:t xml:space="preserve">A. И.</w:t>
      </w:r>
    </w:p>
    <w:p>
      <w:pPr>
        <w:pStyle w:val="2"/>
        <w:spacing w:before="120"/>
        <w:jc w:val="center"/>
        <w:rPr>
          <w:rFonts w:ascii="Arial" w:hAnsi="Arial" w:cs="Arial"/>
          <w:i w:val="0"/>
          <w:iCs w:val="0"/>
        </w:rPr>
      </w:pPr>
      <w:r w:rsidRPr="00DA566D">
        <w:rPr>
          <w:rFonts w:ascii="Arial" w:hAnsi="Arial" w:cs="Arial"/>
          <w:i w:val="0"/>
          <w:iCs w:val="0"/>
        </w:rPr>
        <w:t xml:space="preserve">Proceedings of </w:t>
      </w:r>
      <w:r>
        <w:rPr>
          <w:rFonts w:ascii="Arial" w:hAnsi="Arial" w:cs="Arial"/>
          <w:i w:val="0"/>
          <w:iCs w:val="0"/>
        </w:rPr>
        <w:t xml:space="preserve">the sixth </w:t>
      </w:r>
      <w:r w:rsidRPr="00DA566D">
        <w:rPr>
          <w:rFonts w:ascii="Arial" w:hAnsi="Arial" w:cs="Arial"/>
          <w:i w:val="0"/>
          <w:iCs w:val="0"/>
        </w:rPr>
        <w:t xml:space="preserve">meeting with F.J. Zagorski </w:t>
      </w:r>
      <w:r>
        <w:rPr>
          <w:rFonts w:ascii="Arial" w:hAnsi="Arial" w:cs="Arial"/>
          <w:i w:val="0"/>
          <w:iCs w:val="0"/>
        </w:rPr>
        <w:t xml:space="preserve">6</w:t>
      </w:r>
      <w:r w:rsidRPr="00DA566D">
        <w:rPr>
          <w:rFonts w:ascii="Arial" w:hAnsi="Arial" w:cs="Arial"/>
          <w:i w:val="0"/>
          <w:iCs w:val="0"/>
        </w:rPr>
        <w:t xml:space="preserve">.</w:t>
      </w:r>
      <w:r>
        <w:rPr>
          <w:rFonts w:ascii="Arial" w:hAnsi="Arial" w:cs="Arial"/>
          <w:i w:val="0"/>
          <w:iCs w:val="0"/>
        </w:rPr>
        <w:t xml:space="preserve">07</w:t>
      </w:r>
      <w:r w:rsidRPr="00DA566D">
        <w:rPr>
          <w:rFonts w:ascii="Arial" w:hAnsi="Arial" w:cs="Arial"/>
          <w:i w:val="0"/>
          <w:iCs w:val="0"/>
        </w:rPr>
        <w:t xml:space="preserve">.</w:t>
      </w:r>
      <w:r>
        <w:rPr>
          <w:rFonts w:ascii="Arial" w:hAnsi="Arial" w:cs="Arial"/>
          <w:i w:val="0"/>
          <w:iCs w:val="0"/>
        </w:rPr>
        <w:t xml:space="preserve">1989</w:t>
      </w:r>
      <w:r w:rsidRPr="00DA566D">
        <w:rPr>
          <w:rStyle w:val="a7"/>
          <w:rFonts w:ascii="Arial" w:hAnsi="Arial" w:cs="Arial"/>
          <w:b w:val="0"/>
          <w:bCs w:val="0"/>
          <w:i w:val="0"/>
          <w:iCs w:val="0"/>
        </w:rPr>
        <w:footnoteReference w:id="1"/>
      </w:r>
    </w:p>
    <w:p>
      <w:pPr>
        <w:jc w:val="center"/>
        <w:outlineLvl w:val="2"/>
        <w:rPr>
          <w:rFonts w:ascii="Arial" w:hAnsi="Arial" w:cs="Arial"/>
          <w:b/>
          <w:bCs/>
          <w:sz w:val="24"/>
          <w:szCs w:val="24"/>
        </w:rPr>
      </w:pPr>
      <w:r w:rsidRPr="00063748">
        <w:rPr>
          <w:rFonts w:ascii="Arial" w:hAnsi="Arial" w:cs="Arial"/>
          <w:b/>
          <w:bCs/>
          <w:sz w:val="24"/>
          <w:szCs w:val="24"/>
        </w:rPr>
        <w:t xml:space="preserve">Memories </w:t>
      </w:r>
      <w:r w:rsidR="00A62129">
        <w:rPr>
          <w:rFonts w:ascii="Arial" w:hAnsi="Arial" w:cs="Arial"/>
          <w:b/>
          <w:bCs/>
          <w:sz w:val="24"/>
          <w:szCs w:val="24"/>
        </w:rPr>
        <w:t xml:space="preserve">recorded in Druskininkai</w:t>
      </w:r>
    </w:p>
    <w:p>
      <w:pPr>
        <w:spacing w:after="120"/>
        <w:ind w:firstLine="709"/>
        <w:jc w:val="both"/>
        <w:rPr>
          <w:rFonts w:ascii="Arial" w:hAnsi="Arial" w:cs="Arial"/>
          <w:snapToGrid w:val="0"/>
          <w:sz w:val="28"/>
          <w:szCs w:val="28"/>
        </w:rPr>
      </w:pPr>
      <w:r>
        <w:rPr>
          <w:rFonts w:ascii="Arial" w:hAnsi="Arial" w:cs="Arial"/>
          <w:snapToGrid w:val="0"/>
          <w:sz w:val="28"/>
          <w:szCs w:val="28"/>
        </w:rPr>
        <w:t xml:space="preserve">In July 1989 we were on vacation in Druskininkai. Zagorski was also there at that time. From my diary:</w:t>
      </w:r>
    </w:p>
    <w:p>
      <w:pPr>
        <w:spacing w:after="120"/>
        <w:ind w:firstLine="709"/>
        <w:jc w:val="both"/>
        <w:rPr>
          <w:rFonts w:ascii="Arial" w:hAnsi="Arial" w:cs="Arial"/>
          <w:snapToGrid w:val="0"/>
          <w:sz w:val="28"/>
          <w:szCs w:val="28"/>
        </w:rPr>
      </w:pPr>
      <w:r w:rsidRPr="0037391C">
        <w:rPr>
          <w:rFonts w:ascii="Arial" w:hAnsi="Arial" w:cs="Arial"/>
          <w:snapToGrid w:val="0"/>
          <w:sz w:val="28"/>
          <w:szCs w:val="28"/>
        </w:rPr>
        <w:t xml:space="preserve">6.07.1989. </w:t>
      </w:r>
      <w:r w:rsidRPr="003A7D6B" w:rsidR="00E00FF9">
        <w:rPr>
          <w:rFonts w:ascii="Arial" w:hAnsi="Arial" w:cs="Arial"/>
          <w:snapToGrid w:val="0"/>
          <w:sz w:val="28"/>
          <w:szCs w:val="28"/>
        </w:rPr>
        <w:t xml:space="preserve">&lt;...</w:t>
      </w:r>
      <w:r w:rsidR="00BB108E">
        <w:rPr>
          <w:rFonts w:ascii="Arial" w:hAnsi="Arial" w:cs="Arial"/>
          <w:snapToGrid w:val="0"/>
          <w:sz w:val="28"/>
          <w:szCs w:val="28"/>
        </w:rPr>
        <w:t xml:space="preserve">&gt;. </w:t>
      </w:r>
      <w:r w:rsidRPr="0037391C">
        <w:rPr>
          <w:rFonts w:ascii="Arial" w:hAnsi="Arial" w:cs="Arial"/>
          <w:snapToGrid w:val="0"/>
          <w:sz w:val="28"/>
          <w:szCs w:val="28"/>
        </w:rPr>
        <w:t xml:space="preserve">We walked around </w:t>
      </w:r>
      <w:r w:rsidRPr="0037391C">
        <w:rPr>
          <w:rFonts w:ascii="Arial" w:hAnsi="Arial" w:cs="Arial"/>
          <w:snapToGrid w:val="0"/>
          <w:sz w:val="28"/>
          <w:szCs w:val="28"/>
        </w:rPr>
        <w:t xml:space="preserve">the lake with </w:t>
      </w:r>
      <w:r w:rsidRPr="0037391C">
        <w:rPr>
          <w:rFonts w:ascii="Arial" w:hAnsi="Arial" w:cs="Arial"/>
          <w:snapToGrid w:val="0"/>
          <w:sz w:val="28"/>
          <w:szCs w:val="28"/>
        </w:rPr>
        <w:t xml:space="preserve">Faivl </w:t>
      </w:r>
      <w:r w:rsidRPr="0037391C">
        <w:rPr>
          <w:rFonts w:ascii="Arial" w:hAnsi="Arial" w:cs="Arial"/>
          <w:snapToGrid w:val="0"/>
          <w:sz w:val="28"/>
          <w:szCs w:val="28"/>
        </w:rPr>
        <w:t xml:space="preserve">Yosifovich</w:t>
      </w:r>
      <w:r w:rsidRPr="0037391C">
        <w:rPr>
          <w:rFonts w:ascii="Arial" w:hAnsi="Arial" w:cs="Arial"/>
          <w:snapToGrid w:val="0"/>
          <w:sz w:val="28"/>
          <w:szCs w:val="28"/>
        </w:rPr>
        <w:t xml:space="preserve">. </w:t>
      </w:r>
      <w:r w:rsidRPr="0037391C">
        <w:rPr>
          <w:rFonts w:ascii="Arial" w:hAnsi="Arial" w:cs="Arial"/>
          <w:snapToGrid w:val="0"/>
          <w:sz w:val="28"/>
          <w:szCs w:val="28"/>
        </w:rPr>
        <w:t xml:space="preserve">He told us </w:t>
      </w:r>
      <w:r w:rsidR="003A7D6B">
        <w:rPr>
          <w:rFonts w:ascii="Arial" w:hAnsi="Arial" w:cs="Arial"/>
          <w:snapToGrid w:val="0"/>
          <w:sz w:val="28"/>
          <w:szCs w:val="28"/>
        </w:rPr>
        <w:t xml:space="preserve">some </w:t>
      </w:r>
      <w:r w:rsidRPr="0037391C">
        <w:rPr>
          <w:rFonts w:ascii="Arial" w:hAnsi="Arial" w:cs="Arial"/>
          <w:snapToGrid w:val="0"/>
          <w:sz w:val="28"/>
          <w:szCs w:val="28"/>
        </w:rPr>
        <w:t xml:space="preserve">new facts about </w:t>
      </w:r>
      <w:r w:rsidRPr="0037391C">
        <w:rPr>
          <w:rFonts w:ascii="Arial" w:hAnsi="Arial" w:cs="Arial"/>
          <w:snapToGrid w:val="0"/>
          <w:sz w:val="28"/>
          <w:szCs w:val="28"/>
        </w:rPr>
        <w:t xml:space="preserve">Zeimelis </w:t>
      </w:r>
      <w:r w:rsidRPr="003A7D6B" w:rsidR="003A7D6B">
        <w:rPr>
          <w:rFonts w:ascii="Arial" w:hAnsi="Arial" w:cs="Arial"/>
          <w:snapToGrid w:val="0"/>
          <w:sz w:val="28"/>
          <w:szCs w:val="28"/>
        </w:rPr>
        <w:t xml:space="preserve">&lt;...</w:t>
      </w:r>
      <w:r w:rsidR="00B82BA8">
        <w:rPr>
          <w:rFonts w:ascii="Arial" w:hAnsi="Arial" w:cs="Arial"/>
          <w:snapToGrid w:val="0"/>
          <w:sz w:val="28"/>
          <w:szCs w:val="28"/>
        </w:rPr>
        <w:t xml:space="preserve">&gt;.</w:t>
      </w:r>
    </w:p>
    <w:p>
      <w:pPr>
        <w:ind w:start="851" w:end="567" w:firstLine="550"/>
        <w:jc w:val="both"/>
        <w:rPr>
          <w:rFonts w:ascii="Arial" w:hAnsi="Arial" w:cs="Arial"/>
          <w:snapToGrid w:val="0"/>
          <w:sz w:val="24"/>
          <w:szCs w:val="24"/>
        </w:rPr>
      </w:pPr>
      <w:r w:rsidRPr="006E75C0">
        <w:rPr>
          <w:rFonts w:ascii="Arial" w:hAnsi="Arial" w:cs="Arial"/>
          <w:snapToGrid w:val="0"/>
          <w:sz w:val="24"/>
          <w:szCs w:val="24"/>
        </w:rPr>
        <w:t xml:space="preserve">The first German scouts, according to the stories the old Jews </w:t>
      </w:r>
      <w:r w:rsidR="00A62129">
        <w:rPr>
          <w:rFonts w:ascii="Arial" w:hAnsi="Arial" w:cs="Arial"/>
          <w:snapToGrid w:val="0"/>
          <w:sz w:val="24"/>
          <w:szCs w:val="24"/>
        </w:rPr>
        <w:t xml:space="preserve">heard</w:t>
      </w:r>
      <w:r w:rsidRPr="006E75C0">
        <w:rPr>
          <w:rFonts w:ascii="Arial" w:hAnsi="Arial" w:cs="Arial"/>
          <w:snapToGrid w:val="0"/>
          <w:sz w:val="24"/>
          <w:szCs w:val="24"/>
        </w:rPr>
        <w:t xml:space="preserve"> from </w:t>
      </w:r>
      <w:r w:rsidRPr="006E75C0">
        <w:rPr>
          <w:rFonts w:ascii="Arial" w:hAnsi="Arial" w:cs="Arial"/>
          <w:snapToGrid w:val="0"/>
          <w:sz w:val="24"/>
          <w:szCs w:val="24"/>
        </w:rPr>
        <w:t xml:space="preserve">Zagorski, were mounted. They came to </w:t>
      </w:r>
      <w:r w:rsidRPr="006E75C0">
        <w:rPr>
          <w:rFonts w:ascii="Arial" w:hAnsi="Arial" w:cs="Arial"/>
          <w:snapToGrid w:val="0"/>
          <w:sz w:val="24"/>
          <w:szCs w:val="24"/>
        </w:rPr>
        <w:t xml:space="preserve">Zeimeli</w:t>
      </w:r>
      <w:r w:rsidRPr="006E75C0">
        <w:rPr>
          <w:rFonts w:ascii="Arial" w:hAnsi="Arial" w:cs="Arial"/>
          <w:snapToGrid w:val="0"/>
          <w:sz w:val="24"/>
          <w:szCs w:val="24"/>
        </w:rPr>
        <w:t xml:space="preserve">, apparently from somewhere far away. They rode down </w:t>
      </w:r>
      <w:r w:rsidRPr="006E75C0">
        <w:rPr>
          <w:rFonts w:ascii="Arial" w:hAnsi="Arial" w:cs="Arial"/>
          <w:snapToGrid w:val="0"/>
          <w:sz w:val="24"/>
          <w:szCs w:val="24"/>
        </w:rPr>
        <w:t xml:space="preserve">Yonischkel </w:t>
      </w:r>
      <w:r w:rsidRPr="006E75C0">
        <w:rPr>
          <w:rFonts w:ascii="Arial" w:hAnsi="Arial" w:cs="Arial"/>
          <w:snapToGrid w:val="0"/>
          <w:sz w:val="24"/>
          <w:szCs w:val="24"/>
        </w:rPr>
        <w:t xml:space="preserve">Street, which runs past the two korches.</w:t>
      </w:r>
    </w:p>
    <w:p>
      <w:pPr>
        <w:ind w:start="851" w:end="567" w:firstLine="550"/>
        <w:jc w:val="both"/>
        <w:rPr>
          <w:rFonts w:ascii="Arial" w:hAnsi="Arial" w:cs="Arial"/>
          <w:snapToGrid w:val="0"/>
          <w:sz w:val="24"/>
          <w:szCs w:val="24"/>
        </w:rPr>
      </w:pPr>
      <w:r w:rsidRPr="006E75C0">
        <w:rPr>
          <w:rFonts w:ascii="Arial" w:hAnsi="Arial" w:cs="Arial"/>
          <w:snapToGrid w:val="0"/>
          <w:sz w:val="24"/>
          <w:szCs w:val="24"/>
        </w:rPr>
        <w:t xml:space="preserve">At the same time, even before the eviction of the Jews, Zagorski heard a story from his elders about the ingenuity of the Germans. One day two Germans stopped in the street near a big tavern. One of them asked where the road to Bausk was. And the other, without waiting for an answer, took out a map and said: "</w:t>
      </w:r>
      <w:r w:rsidRPr="006E75C0">
        <w:rPr>
          <w:rFonts w:ascii="Arial" w:hAnsi="Arial" w:cs="Arial"/>
          <w:snapToGrid w:val="0"/>
          <w:sz w:val="24"/>
          <w:szCs w:val="24"/>
        </w:rPr>
        <w:t xml:space="preserve">Noch </w:t>
      </w:r>
      <w:r w:rsidRPr="006E75C0">
        <w:rPr>
          <w:rFonts w:ascii="Arial" w:hAnsi="Arial" w:cs="Arial"/>
          <w:snapToGrid w:val="0"/>
          <w:sz w:val="24"/>
          <w:szCs w:val="24"/>
        </w:rPr>
        <w:t xml:space="preserve">eine </w:t>
      </w:r>
      <w:r w:rsidRPr="006E75C0">
        <w:rPr>
          <w:rFonts w:ascii="Arial" w:hAnsi="Arial" w:cs="Arial"/>
          <w:snapToGrid w:val="0"/>
          <w:sz w:val="24"/>
          <w:szCs w:val="24"/>
        </w:rPr>
        <w:t xml:space="preserve">Querstraße</w:t>
      </w:r>
      <w:r w:rsidRPr="006E75C0">
        <w:rPr>
          <w:rFonts w:ascii="Arial" w:hAnsi="Arial" w:cs="Arial"/>
          <w:snapToGrid w:val="0"/>
          <w:sz w:val="24"/>
          <w:szCs w:val="24"/>
        </w:rPr>
        <w:t xml:space="preserve">" (Another transverse street). That is, the Germans had detailed maps, including </w:t>
      </w:r>
      <w:r w:rsidRPr="006E75C0">
        <w:rPr>
          <w:rFonts w:ascii="Arial" w:hAnsi="Arial" w:cs="Arial"/>
          <w:snapToGrid w:val="0"/>
          <w:sz w:val="24"/>
          <w:szCs w:val="24"/>
        </w:rPr>
        <w:t xml:space="preserve">the Jaemel</w:t>
      </w:r>
      <w:r w:rsidRPr="006E75C0">
        <w:rPr>
          <w:rFonts w:ascii="Arial" w:hAnsi="Arial" w:cs="Arial"/>
          <w:snapToGrid w:val="0"/>
          <w:sz w:val="24"/>
          <w:szCs w:val="24"/>
        </w:rPr>
        <w:t xml:space="preserve">, since even such small streets that run, not reaching Bauska Street across the </w:t>
      </w:r>
      <w:r w:rsidRPr="006E75C0">
        <w:rPr>
          <w:rFonts w:ascii="Arial" w:hAnsi="Arial" w:cs="Arial"/>
          <w:snapToGrid w:val="0"/>
          <w:sz w:val="24"/>
          <w:szCs w:val="24"/>
        </w:rPr>
        <w:t xml:space="preserve">Joniskelnskaya Street</w:t>
      </w:r>
      <w:r w:rsidRPr="006E75C0">
        <w:rPr>
          <w:rFonts w:ascii="Arial" w:hAnsi="Arial" w:cs="Arial"/>
          <w:snapToGrid w:val="0"/>
          <w:sz w:val="24"/>
          <w:szCs w:val="24"/>
        </w:rPr>
        <w:t xml:space="preserve">, are on their maps. (On Bauska Street stand the houses </w:t>
      </w:r>
      <w:r w:rsidRPr="006E75C0">
        <w:rPr>
          <w:rFonts w:ascii="Arial" w:hAnsi="Arial" w:cs="Arial"/>
          <w:snapToGrid w:val="0"/>
          <w:sz w:val="24"/>
          <w:szCs w:val="24"/>
        </w:rPr>
        <w:t xml:space="preserve">of the Haesches</w:t>
      </w:r>
      <w:r w:rsidRPr="006E75C0">
        <w:rPr>
          <w:rFonts w:ascii="Arial" w:hAnsi="Arial" w:cs="Arial"/>
          <w:snapToGrid w:val="0"/>
          <w:sz w:val="24"/>
          <w:szCs w:val="24"/>
        </w:rPr>
        <w:t xml:space="preserve">).</w:t>
      </w:r>
    </w:p>
    <w:p>
      <w:pPr>
        <w:ind w:start="851" w:end="567" w:firstLine="550"/>
        <w:jc w:val="both"/>
        <w:rPr>
          <w:rFonts w:ascii="Arial" w:hAnsi="Arial" w:cs="Arial"/>
          <w:snapToGrid w:val="0"/>
          <w:sz w:val="24"/>
          <w:szCs w:val="24"/>
        </w:rPr>
      </w:pPr>
      <w:r w:rsidRPr="006E75C0">
        <w:rPr>
          <w:rFonts w:ascii="Arial" w:hAnsi="Arial" w:cs="Arial"/>
          <w:snapToGrid w:val="0"/>
          <w:sz w:val="24"/>
          <w:szCs w:val="24"/>
        </w:rPr>
        <w:t xml:space="preserve">After the Zagorskys returned from Russia to Lithuania, he remembers that the Germans were stationed in </w:t>
      </w:r>
      <w:r w:rsidRPr="006E75C0">
        <w:rPr>
          <w:rFonts w:ascii="Arial" w:hAnsi="Arial" w:cs="Arial"/>
          <w:snapToGrid w:val="0"/>
          <w:sz w:val="24"/>
          <w:szCs w:val="24"/>
        </w:rPr>
        <w:t xml:space="preserve">Zeimels </w:t>
      </w:r>
      <w:r w:rsidRPr="006E75C0">
        <w:rPr>
          <w:rFonts w:ascii="Arial" w:hAnsi="Arial" w:cs="Arial"/>
          <w:snapToGrid w:val="0"/>
          <w:sz w:val="24"/>
          <w:szCs w:val="24"/>
        </w:rPr>
        <w:t xml:space="preserve">on apartments, it seems, almost until </w:t>
      </w:r>
      <w:r w:rsidR="006855B0">
        <w:rPr>
          <w:rFonts w:ascii="Arial" w:hAnsi="Arial" w:cs="Arial"/>
          <w:snapToGrid w:val="0"/>
          <w:sz w:val="24"/>
          <w:szCs w:val="24"/>
        </w:rPr>
        <w:t xml:space="preserve">1919-1920</w:t>
      </w:r>
      <w:r w:rsidRPr="006E75C0">
        <w:rPr>
          <w:rFonts w:ascii="Arial" w:hAnsi="Arial" w:cs="Arial"/>
          <w:snapToGrid w:val="0"/>
          <w:sz w:val="24"/>
          <w:szCs w:val="24"/>
        </w:rPr>
        <w:t xml:space="preserve">, although in 1920 there were already, apparently, not occupation units, but </w:t>
      </w:r>
      <w:r w:rsidRPr="006E75C0">
        <w:rPr>
          <w:rFonts w:ascii="Arial" w:hAnsi="Arial" w:cs="Arial"/>
          <w:snapToGrid w:val="0"/>
          <w:sz w:val="24"/>
          <w:szCs w:val="24"/>
        </w:rPr>
        <w:t xml:space="preserve">Bermont</w:t>
      </w:r>
      <w:r w:rsidRPr="006E75C0">
        <w:rPr>
          <w:rFonts w:ascii="Arial" w:hAnsi="Arial" w:cs="Arial"/>
          <w:snapToGrid w:val="0"/>
          <w:sz w:val="24"/>
          <w:szCs w:val="24"/>
        </w:rPr>
        <w:t xml:space="preserve">. </w:t>
      </w:r>
      <w:r w:rsidRPr="006E75C0">
        <w:rPr>
          <w:rFonts w:ascii="Arial" w:hAnsi="Arial" w:cs="Arial"/>
          <w:snapToGrid w:val="0"/>
          <w:sz w:val="24"/>
          <w:szCs w:val="24"/>
        </w:rPr>
        <w:t xml:space="preserve">They, then children, remember well the occasion when </w:t>
      </w:r>
      <w:r w:rsidRPr="006E75C0">
        <w:rPr>
          <w:rFonts w:ascii="Arial" w:hAnsi="Arial" w:cs="Arial"/>
          <w:snapToGrid w:val="0"/>
          <w:sz w:val="24"/>
          <w:szCs w:val="24"/>
        </w:rPr>
        <w:t xml:space="preserve">several German Jewish soldiers came to the synagogue </w:t>
      </w:r>
      <w:r w:rsidRPr="006E75C0">
        <w:rPr>
          <w:rFonts w:ascii="Arial" w:hAnsi="Arial" w:cs="Arial"/>
          <w:snapToGrid w:val="0"/>
          <w:sz w:val="24"/>
          <w:szCs w:val="24"/>
        </w:rPr>
        <w:t xml:space="preserve">on </w:t>
      </w:r>
      <w:r w:rsidRPr="006E75C0">
        <w:rPr>
          <w:rFonts w:ascii="Arial" w:hAnsi="Arial" w:cs="Arial"/>
          <w:snapToGrid w:val="0"/>
          <w:sz w:val="24"/>
          <w:szCs w:val="24"/>
        </w:rPr>
        <w:t xml:space="preserve">Rosh</w:t>
      </w:r>
      <w:r w:rsidRPr="006E75C0">
        <w:rPr>
          <w:rFonts w:ascii="Arial" w:hAnsi="Arial" w:cs="Arial"/>
          <w:snapToGrid w:val="0"/>
          <w:sz w:val="24"/>
          <w:szCs w:val="24"/>
        </w:rPr>
        <w:t xml:space="preserve"> Hashonah.</w:t>
      </w:r>
    </w:p>
    <w:p>
      <w:pPr>
        <w:ind w:start="851" w:end="567" w:firstLine="550"/>
        <w:jc w:val="both"/>
        <w:rPr>
          <w:rFonts w:ascii="Arial" w:hAnsi="Arial" w:cs="Arial"/>
          <w:snapToGrid w:val="0"/>
          <w:sz w:val="24"/>
          <w:szCs w:val="24"/>
        </w:rPr>
      </w:pPr>
      <w:r w:rsidRPr="006E75C0">
        <w:rPr>
          <w:rFonts w:ascii="Arial" w:hAnsi="Arial" w:cs="Arial"/>
          <w:snapToGrid w:val="0"/>
          <w:sz w:val="24"/>
          <w:szCs w:val="24"/>
        </w:rPr>
        <w:t xml:space="preserve">Fivel's </w:t>
      </w:r>
      <w:r w:rsidRPr="006E75C0">
        <w:rPr>
          <w:rFonts w:ascii="Arial" w:hAnsi="Arial" w:cs="Arial"/>
          <w:snapToGrid w:val="0"/>
          <w:sz w:val="24"/>
          <w:szCs w:val="24"/>
        </w:rPr>
        <w:t xml:space="preserve">father </w:t>
      </w:r>
      <w:r w:rsidRPr="006E75C0">
        <w:rPr>
          <w:rFonts w:ascii="Arial" w:hAnsi="Arial" w:cs="Arial"/>
          <w:snapToGrid w:val="0"/>
          <w:sz w:val="24"/>
          <w:szCs w:val="24"/>
        </w:rPr>
        <w:t xml:space="preserve">died in 1919. His mother baked rolls and carried them to sell to the Germans. They took from her more willingly, considering she was a widow. </w:t>
      </w:r>
      <w:r w:rsidR="006855B0">
        <w:rPr>
          <w:rFonts w:ascii="Arial" w:hAnsi="Arial" w:cs="Arial"/>
          <w:snapToGrid w:val="0"/>
          <w:sz w:val="24"/>
          <w:szCs w:val="24"/>
        </w:rPr>
        <w:t xml:space="preserve">"</w:t>
      </w:r>
      <w:r w:rsidRPr="006E75C0">
        <w:rPr>
          <w:rFonts w:ascii="Arial" w:hAnsi="Arial" w:cs="Arial"/>
          <w:snapToGrid w:val="0"/>
          <w:sz w:val="24"/>
          <w:szCs w:val="24"/>
        </w:rPr>
        <w:t xml:space="preserve">Witwe</w:t>
      </w:r>
      <w:r w:rsidRPr="006E75C0">
        <w:rPr>
          <w:rFonts w:ascii="Arial" w:hAnsi="Arial" w:cs="Arial"/>
          <w:snapToGrid w:val="0"/>
          <w:sz w:val="24"/>
          <w:szCs w:val="24"/>
        </w:rPr>
        <w:t xml:space="preserve">, </w:t>
      </w:r>
      <w:r w:rsidRPr="006E75C0">
        <w:rPr>
          <w:rFonts w:ascii="Arial" w:hAnsi="Arial" w:cs="Arial"/>
          <w:snapToGrid w:val="0"/>
          <w:sz w:val="24"/>
          <w:szCs w:val="24"/>
        </w:rPr>
        <w:t xml:space="preserve">Witwe</w:t>
      </w:r>
      <w:r w:rsidR="006855B0">
        <w:rPr>
          <w:rFonts w:ascii="Arial" w:hAnsi="Arial" w:cs="Arial"/>
          <w:snapToGrid w:val="0"/>
          <w:sz w:val="24"/>
          <w:szCs w:val="24"/>
        </w:rPr>
        <w:t xml:space="preserve">.</w:t>
      </w:r>
      <w:r w:rsidRPr="006E75C0">
        <w:rPr>
          <w:rFonts w:ascii="Arial" w:hAnsi="Arial" w:cs="Arial"/>
          <w:snapToGrid w:val="0"/>
          <w:sz w:val="24"/>
          <w:szCs w:val="24"/>
        </w:rPr>
        <w:t xml:space="preserve"> One had to take from her to support her. There was compassion for the widow. In general, there was competition, as there were many who wanted to bake for the Germans. They paid </w:t>
      </w:r>
      <w:r w:rsidRPr="006E75C0">
        <w:rPr>
          <w:rFonts w:ascii="Arial" w:hAnsi="Arial" w:cs="Arial"/>
          <w:snapToGrid w:val="0"/>
          <w:sz w:val="24"/>
          <w:szCs w:val="24"/>
        </w:rPr>
        <w:t xml:space="preserve">with ostmarks</w:t>
      </w:r>
      <w:r w:rsidRPr="006E75C0">
        <w:rPr>
          <w:rFonts w:ascii="Arial" w:hAnsi="Arial" w:cs="Arial"/>
          <w:snapToGrid w:val="0"/>
          <w:sz w:val="24"/>
          <w:szCs w:val="24"/>
        </w:rPr>
        <w:t xml:space="preserve">.</w:t>
      </w:r>
    </w:p>
    <w:p>
      <w:pPr>
        <w:ind w:start="851" w:end="567" w:firstLine="550"/>
        <w:jc w:val="both"/>
        <w:rPr>
          <w:rFonts w:ascii="Arial" w:hAnsi="Arial" w:cs="Arial"/>
          <w:snapToGrid w:val="0"/>
          <w:sz w:val="24"/>
          <w:szCs w:val="24"/>
        </w:rPr>
      </w:pPr>
      <w:r w:rsidRPr="006E75C0">
        <w:rPr>
          <w:rFonts w:ascii="Arial" w:hAnsi="Arial" w:cs="Arial"/>
          <w:snapToGrid w:val="0"/>
          <w:sz w:val="24"/>
          <w:szCs w:val="24"/>
        </w:rPr>
        <w:t xml:space="preserve">It is true that there was a German who took food from one of the Jews, and when it came to payment, he said: "Wilhelm will pay" and did not pay anything himself, he sent it to the Kaiser.</w:t>
      </w:r>
    </w:p>
    <w:p>
      <w:pPr>
        <w:ind w:start="851" w:end="567" w:firstLine="550"/>
        <w:jc w:val="both"/>
        <w:rPr>
          <w:rFonts w:ascii="Arial" w:hAnsi="Arial" w:cs="Arial"/>
          <w:snapToGrid w:val="0"/>
          <w:sz w:val="24"/>
          <w:szCs w:val="24"/>
        </w:rPr>
      </w:pPr>
      <w:r w:rsidRPr="006E75C0">
        <w:rPr>
          <w:rFonts w:ascii="Arial" w:hAnsi="Arial" w:cs="Arial"/>
          <w:snapToGrid w:val="0"/>
          <w:sz w:val="24"/>
          <w:szCs w:val="24"/>
        </w:rPr>
        <w:t xml:space="preserve">Flour </w:t>
      </w:r>
      <w:r w:rsidRPr="006E75C0">
        <w:rPr>
          <w:rFonts w:ascii="Arial" w:hAnsi="Arial" w:cs="Arial"/>
          <w:snapToGrid w:val="0"/>
          <w:sz w:val="24"/>
          <w:szCs w:val="24"/>
        </w:rPr>
        <w:t xml:space="preserve">was plentiful in </w:t>
      </w:r>
      <w:r w:rsidRPr="006E75C0">
        <w:rPr>
          <w:rFonts w:ascii="Arial" w:hAnsi="Arial" w:cs="Arial"/>
          <w:snapToGrid w:val="0"/>
          <w:sz w:val="24"/>
          <w:szCs w:val="24"/>
        </w:rPr>
        <w:t xml:space="preserve">Jemel at that time. </w:t>
      </w:r>
    </w:p>
    <w:p>
      <w:pPr>
        <w:ind w:start="851" w:end="567" w:firstLine="550"/>
        <w:jc w:val="both"/>
        <w:rPr>
          <w:rFonts w:ascii="Arial" w:hAnsi="Arial" w:cs="Arial"/>
          <w:sz w:val="24"/>
          <w:szCs w:val="24"/>
        </w:rPr>
      </w:pPr>
      <w:r w:rsidRPr="006E75C0">
        <w:rPr>
          <w:rFonts w:ascii="Arial" w:hAnsi="Arial" w:cs="Arial"/>
          <w:snapToGrid w:val="0"/>
          <w:sz w:val="24"/>
          <w:szCs w:val="24"/>
        </w:rPr>
        <w:t xml:space="preserve">They (Zagorskys) returned to Lithuania from Russia in August 1918.</w:t>
      </w:r>
    </w:p>
    <w:sectPr w:rsidRPr="00FB4362" w:rsidR="001F5A57">
      <w:footerReference w:type="default" r:id="rId6"/>
      <w:endnotePr>
        <w:numFmt w:val="upperRoman"/>
      </w:end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45F6" w:rsidP="001B166C" w:rsidRDefault="00A745F6" w14:paraId="73A290C9" w14:textId="77777777">
      <w:r>
        <w:separator/>
      </w:r>
    </w:p>
  </w:endnote>
  <w:endnote w:type="continuationSeparator" w:id="0">
    <w:p w:rsidR="00A745F6" w:rsidP="001B166C" w:rsidRDefault="00A745F6" w14:paraId="1B6CFC2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152818"/>
      <w:docPartObj>
        <w:docPartGallery w:val="Page Numbers (Bottom of Page)"/>
        <w:docPartUnique/>
      </w:docPartObj>
    </w:sdtPr>
    <w:sdtEndPr/>
    <w:sdtContent>
      <w:p>
        <w:pPr>
          <w:pStyle w:val="a3"/>
          <w:jc w:val="center"/>
        </w:pPr>
        <w:r>
          <w:fldChar w:fldCharType="begin"/>
        </w:r>
        <w:r>
          <w:instrText>PAGE   \* MERGEFORMAT</w:instrText>
        </w:r>
        <w:r>
          <w:fldChar w:fldCharType="separate"/>
        </w:r>
        <w:r>
          <w:t xml:space="preserve">2</w:t>
        </w:r>
        <w:r>
          <w:fldChar w:fldCharType="end"/>
        </w:r>
      </w:p>
    </w:sdtContent>
  </w:sdt>
  <w:p w:rsidR="00072177" w:rsidRDefault="00A745F6" w14:paraId="25BE8F68" w14:textId="7777777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45F6" w:rsidP="001B166C" w:rsidRDefault="00A745F6" w14:paraId="41D7E408" w14:textId="77777777">
      <w:r>
        <w:separator/>
      </w:r>
    </w:p>
  </w:footnote>
  <w:footnote w:type="continuationSeparator" w:id="0">
    <w:p w:rsidR="00A745F6" w:rsidP="001B166C" w:rsidRDefault="00A745F6" w14:paraId="33DC93D9" w14:textId="77777777">
      <w:r>
        <w:continuationSeparator/>
      </w:r>
    </w:p>
  </w:footnote>
  <w:footnote w:id="1">
    <w:p>
      <w:pPr>
        <w:pStyle w:val="a5"/>
        <w:spacing w:line="240" w:lineRule="atLeast"/>
        <w:ind w:firstLine="709"/>
        <w:jc w:val="both"/>
        <w:rPr>
          <w:rFonts w:ascii="Arial" w:hAnsi="Arial" w:cs="Arial"/>
        </w:rPr>
      </w:pPr>
      <w:r w:rsidRPr="00EE519B">
        <w:rPr>
          <w:rStyle w:val="a7"/>
          <w:rFonts w:ascii="Arial" w:hAnsi="Arial" w:cs="Arial"/>
        </w:rPr>
        <w:footnoteRef/>
      </w:r>
      <w:bookmarkStart w:name="_Hlk94271291" w:id="1"/>
      <w:r w:rsidRPr="00EE519B">
        <w:rPr>
          <w:rFonts w:ascii="Arial" w:hAnsi="Arial" w:cs="Arial"/>
        </w:rPr>
        <w:t xml:space="preserve"> Formatting - the author of the publication.</w:t>
      </w:r>
      <w:bookmarkEnd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66C"/>
    <w:rsid w:val="00137870"/>
    <w:rsid w:val="001B166C"/>
    <w:rsid w:val="001F5A57"/>
    <w:rsid w:val="0037391C"/>
    <w:rsid w:val="003A7D6B"/>
    <w:rsid w:val="00516007"/>
    <w:rsid w:val="00614504"/>
    <w:rsid w:val="006855B0"/>
    <w:rsid w:val="009F521A"/>
    <w:rsid w:val="00A62129"/>
    <w:rsid w:val="00A745F6"/>
    <w:rsid w:val="00B82BA8"/>
    <w:rsid w:val="00B84136"/>
    <w:rsid w:val="00BB108E"/>
    <w:rsid w:val="00D951B5"/>
    <w:rsid w:val="00DC55AB"/>
    <w:rsid w:val="00E00FF9"/>
    <w:rsid w:val="00E439C9"/>
    <w:rsid w:val="00F7350E"/>
    <w:rsid w:val="00FB4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21203"/>
  <w15:chartTrackingRefBased/>
  <w15:docId w15:val="{FBE865CE-2772-4BDD-9C11-D0856248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66C"/>
    <w:pPr>
      <w:spacing w:after="0" w:line="240" w:lineRule="auto"/>
    </w:pPr>
    <w:rPr>
      <w:rFonts w:ascii="Calibri" w:eastAsia="Cambria Math" w:hAnsi="Calibri" w:cs="Cambria Math"/>
      <w:sz w:val="20"/>
      <w:szCs w:val="20"/>
      <w:lang w:eastAsia="ru-RU"/>
    </w:rPr>
  </w:style>
  <w:style w:type="paragraph" w:styleId="2">
    <w:name w:val="heading 2"/>
    <w:basedOn w:val="a"/>
    <w:next w:val="a"/>
    <w:link w:val="20"/>
    <w:unhideWhenUsed/>
    <w:qFormat/>
    <w:rsid w:val="001B166C"/>
    <w:pPr>
      <w:keepNext/>
      <w:spacing w:before="240" w:after="60"/>
      <w:outlineLvl w:val="1"/>
    </w:pPr>
    <w:rPr>
      <w:rFonts w:ascii="Calibri Light" w:eastAsia="Times New Roman"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166C"/>
    <w:pPr>
      <w:tabs>
        <w:tab w:val="center" w:pos="4677"/>
        <w:tab w:val="right" w:pos="9355"/>
      </w:tabs>
    </w:pPr>
  </w:style>
  <w:style w:type="character" w:customStyle="1" w:styleId="a4">
    <w:name w:val="Нижний колонтитул Знак"/>
    <w:basedOn w:val="a0"/>
    <w:link w:val="a3"/>
    <w:uiPriority w:val="99"/>
    <w:rsid w:val="001B166C"/>
    <w:rPr>
      <w:rFonts w:ascii="Calibri" w:eastAsia="Cambria Math" w:hAnsi="Calibri" w:cs="Cambria Math"/>
      <w:sz w:val="20"/>
      <w:szCs w:val="20"/>
      <w:lang w:eastAsia="ru-RU"/>
    </w:rPr>
  </w:style>
  <w:style w:type="character" w:customStyle="1" w:styleId="20">
    <w:name w:val="Заголовок 2 Знак"/>
    <w:basedOn w:val="a0"/>
    <w:link w:val="2"/>
    <w:rsid w:val="001B166C"/>
    <w:rPr>
      <w:rFonts w:ascii="Calibri Light" w:eastAsia="Times New Roman" w:hAnsi="Calibri Light" w:cs="Times New Roman"/>
      <w:b/>
      <w:bCs/>
      <w:i/>
      <w:iCs/>
      <w:sz w:val="28"/>
      <w:szCs w:val="28"/>
      <w:lang w:eastAsia="ru-RU"/>
    </w:rPr>
  </w:style>
  <w:style w:type="paragraph" w:styleId="a5">
    <w:name w:val="footnote text"/>
    <w:basedOn w:val="a"/>
    <w:link w:val="a6"/>
    <w:uiPriority w:val="99"/>
    <w:rsid w:val="001B166C"/>
  </w:style>
  <w:style w:type="character" w:customStyle="1" w:styleId="a6">
    <w:name w:val="Текст сноски Знак"/>
    <w:basedOn w:val="a0"/>
    <w:link w:val="a5"/>
    <w:uiPriority w:val="99"/>
    <w:rsid w:val="001B166C"/>
    <w:rPr>
      <w:rFonts w:ascii="Calibri" w:eastAsia="Cambria Math" w:hAnsi="Calibri" w:cs="Cambria Math"/>
      <w:sz w:val="20"/>
      <w:szCs w:val="20"/>
      <w:lang w:eastAsia="ru-RU"/>
    </w:rPr>
  </w:style>
  <w:style w:type="character" w:styleId="a7">
    <w:name w:val="footnote reference"/>
    <w:uiPriority w:val="99"/>
    <w:rsid w:val="001B1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80</ap:TotalTime>
  <ap:Pages>1</ap:Pages>
  <ap:Words>298</ap:Words>
  <ap:Characters>1700</ap:Characters>
  <ap:Application>Microsoft Office Word</ap:Application>
  <ap:DocSecurity>0</ap:DocSecurity>
  <ap:Lines>14</ap:Lines>
  <ap:Paragraphs>3</ap:Paragraphs>
  <ap:ScaleCrop>false</ap:ScaleCrop>
  <ap:HeadingPairs>
    <vt:vector baseType="variant" size="2">
      <vt:variant>
        <vt:lpstr>Название</vt:lpstr>
      </vt:variant>
      <vt:variant>
        <vt:i4>1</vt:i4>
      </vt:variant>
    </vt:vector>
  </ap:HeadingPairs>
  <ap:TitlesOfParts>
    <vt:vector baseType="lpstr" size="1">
      <vt:lpstr/>
    </vt:vector>
  </ap:TitlesOfParts>
  <ap:Company/>
  <ap:LinksUpToDate>false</ap:LinksUpToDate>
  <ap:CharactersWithSpaces>1995</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Anatolij Chayesh</dc:creator>
  <keywords>, docId:62CAB94DF7F627896E3870157FB5FCB0</keywords>
  <dc:description/>
  <lastModifiedBy>Anatolij Chayesh</lastModifiedBy>
  <revision>9</revision>
  <dcterms:created xsi:type="dcterms:W3CDTF">2022-02-10T05:56:00.0000000Z</dcterms:created>
  <dcterms:modified xsi:type="dcterms:W3CDTF">2022-02-18T12:08:00.0000000Z</dcterms:modified>
</coreProperties>
</file>